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332E"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484C3DFB" w14:textId="0DD67D8B"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D22D03">
        <w:rPr>
          <w:b/>
          <w:color w:val="0000FF"/>
          <w:sz w:val="26"/>
        </w:rPr>
        <w:t>tst 341</w:t>
      </w:r>
      <w:r w:rsidRPr="00C24C4D">
        <w:rPr>
          <w:b/>
          <w:color w:val="0000FF"/>
          <w:sz w:val="26"/>
        </w:rPr>
        <w:fldChar w:fldCharType="end"/>
      </w:r>
    </w:p>
    <w:p w14:paraId="2FF2B0F5" w14:textId="69F61F51" w:rsidR="00334A77" w:rsidRDefault="003E272F" w:rsidP="00B2012B">
      <w:pPr>
        <w:jc w:val="right"/>
        <w:rPr>
          <w:color w:val="365F91" w:themeColor="accent1" w:themeShade="BF"/>
        </w:rPr>
      </w:pPr>
      <w:r>
        <w:fldChar w:fldCharType="begin"/>
      </w:r>
      <w:r>
        <w:instrText xml:space="preserve"> DOCPROPERTY STANDART_YAYIN_TARIHI \* MERGEFORMAT </w:instrText>
      </w:r>
      <w:r>
        <w:fldChar w:fldCharType="separate"/>
      </w:r>
      <w:r w:rsidR="00D22D03" w:rsidRPr="00D22D03">
        <w:rPr>
          <w:color w:val="365F91" w:themeColor="accent1" w:themeShade="BF"/>
        </w:rPr>
        <w:t xml:space="preserve"> </w:t>
      </w:r>
      <w:r>
        <w:rPr>
          <w:color w:val="365F91" w:themeColor="accent1" w:themeShade="BF"/>
        </w:rPr>
        <w:fldChar w:fldCharType="end"/>
      </w:r>
    </w:p>
    <w:p w14:paraId="0C7B7AA1" w14:textId="364983C8" w:rsidR="00334A77" w:rsidRDefault="003E272F" w:rsidP="00B2012B">
      <w:pPr>
        <w:jc w:val="right"/>
        <w:rPr>
          <w:b/>
          <w:color w:val="FF0000"/>
        </w:rPr>
      </w:pPr>
      <w:r>
        <w:fldChar w:fldCharType="begin"/>
      </w:r>
      <w:r>
        <w:instrText xml:space="preserve"> DOCPROPERTY YERINE_ALDIGI_STANDART \* MERGEFORMAT </w:instrText>
      </w:r>
      <w:r>
        <w:fldChar w:fldCharType="separate"/>
      </w:r>
      <w:r w:rsidR="00D22D03" w:rsidRPr="00D22D03">
        <w:rPr>
          <w:bCs/>
          <w:color w:val="365F91" w:themeColor="accent1" w:themeShade="BF"/>
        </w:rPr>
        <w:t xml:space="preserve"> </w:t>
      </w:r>
      <w:r w:rsidR="00D22D03" w:rsidRPr="00D22D03">
        <w:rPr>
          <w:color w:val="365F91" w:themeColor="accent1" w:themeShade="BF"/>
        </w:rPr>
        <w:t>TS 341</w:t>
      </w:r>
      <w:r w:rsidR="00D22D03">
        <w:t>:2011</w:t>
      </w:r>
      <w:r>
        <w:fldChar w:fldCharType="end"/>
      </w:r>
      <w:r w:rsidR="00334A77">
        <w:rPr>
          <w:b/>
          <w:color w:val="365F91" w:themeColor="accent1" w:themeShade="BF"/>
        </w:rPr>
        <w:t xml:space="preserve"> </w:t>
      </w:r>
      <w:r w:rsidR="00334A77">
        <w:rPr>
          <w:b/>
          <w:color w:val="FF0000"/>
        </w:rPr>
        <w:t>yerine</w:t>
      </w:r>
    </w:p>
    <w:p w14:paraId="781C1ADF" w14:textId="77433F10" w:rsidR="00334A77" w:rsidRDefault="00334A77" w:rsidP="00B2012B">
      <w:pPr>
        <w:jc w:val="right"/>
        <w:rPr>
          <w:color w:val="365F91" w:themeColor="accent1" w:themeShade="BF"/>
        </w:rPr>
      </w:pPr>
      <w:r>
        <w:rPr>
          <w:color w:val="FF0000"/>
        </w:rPr>
        <w:t>ICS</w:t>
      </w:r>
      <w:r>
        <w:rPr>
          <w:color w:val="365F91" w:themeColor="accent1" w:themeShade="BF"/>
        </w:rPr>
        <w:t xml:space="preserve"> </w:t>
      </w:r>
      <w:r w:rsidR="003E272F">
        <w:fldChar w:fldCharType="begin"/>
      </w:r>
      <w:r w:rsidR="003E272F">
        <w:instrText xml:space="preserve"> DOCPROPERTY ICS_NUMARASI \* MERGEFORMAT </w:instrText>
      </w:r>
      <w:r w:rsidR="003E272F">
        <w:fldChar w:fldCharType="separate"/>
      </w:r>
      <w:r w:rsidR="00D22D03" w:rsidRPr="00D22D03">
        <w:rPr>
          <w:color w:val="365F91" w:themeColor="accent1" w:themeShade="BF"/>
        </w:rPr>
        <w:t>67.200.10</w:t>
      </w:r>
      <w:r w:rsidR="003E272F">
        <w:rPr>
          <w:color w:val="365F91" w:themeColor="accent1" w:themeShade="BF"/>
        </w:rPr>
        <w:fldChar w:fldCharType="end"/>
      </w:r>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0443E2C1"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D22D03">
        <w:rPr>
          <w:color w:val="365F91" w:themeColor="accent1" w:themeShade="BF"/>
          <w:sz w:val="30"/>
        </w:rPr>
        <w:t>Yemeklik zeytinyağı</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3BFFC7A8" w:rsidR="00334A77" w:rsidRPr="00AD636B" w:rsidRDefault="003E272F" w:rsidP="00B2012B">
      <w:pPr>
        <w:rPr>
          <w:i/>
          <w:color w:val="365F91" w:themeColor="accent1" w:themeShade="BF"/>
          <w:lang w:val="en-GB"/>
        </w:rPr>
      </w:pPr>
      <w:r>
        <w:fldChar w:fldCharType="begin"/>
      </w:r>
      <w:r>
        <w:instrText xml:space="preserve"> DOCPROPERTY INGILIZCE_ADI \* MERGEFORMAT </w:instrText>
      </w:r>
      <w:r>
        <w:fldChar w:fldCharType="separate"/>
      </w:r>
      <w:r w:rsidR="00D22D03" w:rsidRPr="00D22D03">
        <w:rPr>
          <w:i/>
          <w:color w:val="365F91" w:themeColor="accent1" w:themeShade="BF"/>
          <w:lang w:val="en-GB"/>
        </w:rPr>
        <w:t>Edible</w:t>
      </w:r>
      <w:r w:rsidR="00D22D03">
        <w:t xml:space="preserve"> </w:t>
      </w:r>
      <w:r w:rsidR="00D22D03" w:rsidRPr="00D22D03">
        <w:rPr>
          <w:i/>
          <w:color w:val="365F91" w:themeColor="accent1" w:themeShade="BF"/>
          <w:lang w:val="en-GB"/>
        </w:rPr>
        <w:t>olive oil</w:t>
      </w:r>
      <w:r>
        <w:rPr>
          <w:i/>
          <w:color w:val="365F91" w:themeColor="accent1" w:themeShade="BF"/>
          <w:lang w:val="en-GB"/>
        </w:rPr>
        <w:fldChar w:fldCharType="end"/>
      </w:r>
    </w:p>
    <w:p w14:paraId="790E430F" w14:textId="77777777" w:rsidR="001719F4" w:rsidRDefault="001719F4">
      <w:pPr>
        <w:rPr>
          <w:i/>
          <w:color w:val="365F91" w:themeColor="accent1" w:themeShade="BF"/>
          <w:lang w:val="de-DE"/>
        </w:rPr>
      </w:pPr>
    </w:p>
    <w:p w14:paraId="450C46E5" w14:textId="77777777" w:rsidR="001719F4" w:rsidRDefault="001719F4">
      <w:pPr>
        <w:rPr>
          <w:i/>
          <w:color w:val="365F91" w:themeColor="accent1" w:themeShade="BF"/>
          <w:lang w:val="de-DE"/>
        </w:rPr>
      </w:pPr>
    </w:p>
    <w:p w14:paraId="1A3310F0" w14:textId="7EDCC285"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72E16323" w14:textId="06E0A00F" w:rsidR="00595AF5" w:rsidRPr="00595AF5" w:rsidRDefault="00595AF5" w:rsidP="00595AF5">
      <w:pPr>
        <w:autoSpaceDE w:val="0"/>
        <w:autoSpaceDN w:val="0"/>
        <w:adjustRightInd w:val="0"/>
        <w:spacing w:after="0" w:line="240" w:lineRule="auto"/>
        <w:jc w:val="left"/>
        <w:rPr>
          <w:color w:val="365F91" w:themeColor="accent1" w:themeShade="BF"/>
        </w:rPr>
      </w:pPr>
      <w:r w:rsidRPr="00595AF5">
        <w:rPr>
          <w:rFonts w:ascii="Arial-Italic" w:hAnsi="Arial-Italic" w:cs="Arial-Italic"/>
          <w:i/>
          <w:iCs/>
          <w:sz w:val="14"/>
          <w:szCs w:val="14"/>
        </w:rPr>
        <w:t>.</w:t>
      </w:r>
    </w:p>
    <w:p w14:paraId="4BA51B51" w14:textId="77777777" w:rsidR="00595AF5" w:rsidRPr="00595AF5" w:rsidRDefault="00595AF5" w:rsidP="00595AF5">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082D835A"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r w:rsidR="00D22D03">
              <w:t>tst 341</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179466E5" w:rsidR="00334A77" w:rsidRPr="00801BF7" w:rsidRDefault="003E272F" w:rsidP="00B2012B">
            <w:pPr>
              <w:pStyle w:val="tseStandartTarihi"/>
              <w:rPr>
                <w:rFonts w:cs="Cambria"/>
              </w:rPr>
            </w:pPr>
            <w:r>
              <w:fldChar w:fldCharType="begin"/>
            </w:r>
            <w:r>
              <w:instrText xml:space="preserve"> DOCPROPERTY STANDART_YAYIN_TARIHI \* MERGEFORMAT </w:instrText>
            </w:r>
            <w:r>
              <w:fldChar w:fldCharType="separate"/>
            </w:r>
            <w:r w:rsidR="00D22D03">
              <w:t xml:space="preserve"> </w:t>
            </w:r>
            <w:r>
              <w:fldChar w:fldCharType="end"/>
            </w:r>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236B52DF" w:rsidR="00334A77" w:rsidRPr="00801BF7" w:rsidRDefault="003E272F" w:rsidP="00B2012B">
            <w:pPr>
              <w:pStyle w:val="tseYerine"/>
              <w:rPr>
                <w:rFonts w:cs="Cambria"/>
              </w:rPr>
            </w:pPr>
            <w:r>
              <w:fldChar w:fldCharType="begin"/>
            </w:r>
            <w:r>
              <w:instrText xml:space="preserve"> DOCPROPERTY YERINE_ALDIGI_STANDART \* MERGEFORMAT </w:instrText>
            </w:r>
            <w:r>
              <w:fldChar w:fldCharType="separate"/>
            </w:r>
            <w:r w:rsidR="00D22D03">
              <w:t xml:space="preserve"> TS 341:2011</w:t>
            </w:r>
            <w:r>
              <w:fldChar w:fldCharType="end"/>
            </w:r>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0F71CEEF" w:rsidR="00334A77" w:rsidRDefault="00334A77" w:rsidP="00B2012B">
            <w:pPr>
              <w:pStyle w:val="tseICS"/>
            </w:pPr>
            <w:r>
              <w:t xml:space="preserve">ICS </w:t>
            </w:r>
            <w:r w:rsidR="003E272F">
              <w:fldChar w:fldCharType="begin"/>
            </w:r>
            <w:r w:rsidR="003E272F">
              <w:instrText xml:space="preserve"> DOCPROPERTY ICS_NUMARASI \* MERGEFORMAT </w:instrText>
            </w:r>
            <w:r w:rsidR="003E272F">
              <w:fldChar w:fldCharType="separate"/>
            </w:r>
            <w:r w:rsidR="00D22D03">
              <w:t>67.200.10</w:t>
            </w:r>
            <w:r w:rsidR="003E272F">
              <w:fldChar w:fldCharType="end"/>
            </w:r>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0878D9DD" w:rsidR="00334A77" w:rsidRPr="000B35B5" w:rsidRDefault="003E272F" w:rsidP="00670E43">
            <w:pPr>
              <w:pStyle w:val="zzCoverTr"/>
              <w:spacing w:before="0"/>
              <w:ind w:left="132"/>
              <w:rPr>
                <w:rFonts w:cs="Cambria"/>
                <w:b/>
              </w:rPr>
            </w:pPr>
            <w:r>
              <w:fldChar w:fldCharType="begin"/>
            </w:r>
            <w:r>
              <w:instrText xml:space="preserve"> DOCPROPERTY TURKCE_ADI \* MERGEFORMAT </w:instrText>
            </w:r>
            <w:r>
              <w:fldChar w:fldCharType="separate"/>
            </w:r>
            <w:r w:rsidR="00D22D03" w:rsidRPr="00D22D03">
              <w:rPr>
                <w:b/>
              </w:rPr>
              <w:t>Yemeklik</w:t>
            </w:r>
            <w:r w:rsidR="00D22D03">
              <w:t xml:space="preserve"> </w:t>
            </w:r>
            <w:r w:rsidR="00D22D03" w:rsidRPr="00D22D03">
              <w:rPr>
                <w:b/>
              </w:rPr>
              <w:t>zeytinyağı</w:t>
            </w:r>
            <w:r>
              <w:rPr>
                <w:b/>
              </w:rPr>
              <w:fldChar w:fldCharType="end"/>
            </w:r>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0B5A1621" w:rsidR="00334A77" w:rsidRPr="00E77DDF" w:rsidRDefault="003E272F" w:rsidP="00B2012B">
            <w:pPr>
              <w:pStyle w:val="zzCoverEn"/>
            </w:pPr>
            <w:r>
              <w:fldChar w:fldCharType="begin"/>
            </w:r>
            <w:r>
              <w:instrText xml:space="preserve"> DOCPROPERTY INGILIZCE_ADI \* MERGEFORMAT </w:instrText>
            </w:r>
            <w:r>
              <w:fldChar w:fldCharType="separate"/>
            </w:r>
            <w:r w:rsidR="00D22D03">
              <w:t>Edible olive oil</w:t>
            </w:r>
            <w:r>
              <w:fldChar w:fldCharType="end"/>
            </w:r>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686016F9" w:rsidR="00334A77" w:rsidRPr="00E77DDF" w:rsidRDefault="003E272F" w:rsidP="00B2012B">
            <w:pPr>
              <w:pStyle w:val="zzCoverFr"/>
              <w:rPr>
                <w:rFonts w:cs="Cambria"/>
                <w:szCs w:val="26"/>
              </w:rPr>
            </w:pPr>
            <w:r>
              <w:fldChar w:fldCharType="begin"/>
            </w:r>
            <w:r>
              <w:instrText xml:space="preserve"> DOCPROPERTY FRANSIZCA_ADI \* MERGEFORMAT </w:instrText>
            </w:r>
            <w:r>
              <w:fldChar w:fldCharType="separate"/>
            </w:r>
            <w:r w:rsidR="00D22D03">
              <w:t xml:space="preserve"> </w:t>
            </w:r>
            <w:r>
              <w:fldChar w:fldCharType="end"/>
            </w:r>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3FFFB1F5" w:rsidR="00334A77" w:rsidRPr="00801BF7" w:rsidRDefault="003E272F" w:rsidP="00B2012B">
            <w:pPr>
              <w:spacing w:after="0"/>
              <w:ind w:left="132"/>
              <w:rPr>
                <w:rFonts w:eastAsia="Cambria" w:cs="Cambria"/>
              </w:rPr>
            </w:pPr>
            <w:r>
              <w:fldChar w:fldCharType="begin"/>
            </w:r>
            <w:r>
              <w:instrText xml:space="preserve"> DOCPROPERTY ALMANCA_ADI \* MERGEFORMAT </w:instrText>
            </w:r>
            <w:r>
              <w:fldChar w:fldCharType="separate"/>
            </w:r>
            <w:r w:rsidR="00D22D03" w:rsidRPr="00D22D03">
              <w:rPr>
                <w:sz w:val="24"/>
                <w:szCs w:val="24"/>
                <w:lang w:val="en-GB"/>
              </w:rPr>
              <w:t xml:space="preserve"> </w:t>
            </w:r>
            <w:r>
              <w:rPr>
                <w:sz w:val="24"/>
                <w:szCs w:val="24"/>
                <w:lang w:val="en-GB"/>
              </w:rPr>
              <w:fldChar w:fldCharType="end"/>
            </w:r>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4"/>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827F2A" w:rsidRPr="008D5FEC" w:rsidRDefault="00827F2A"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15386756" w:rsidR="00827F2A" w:rsidRDefault="00827F2A" w:rsidP="00670E43">
                            <w:pPr>
                              <w:pStyle w:val="Altbilgi"/>
                            </w:pPr>
                            <w:r>
                              <w:t>© TSE 202</w:t>
                            </w:r>
                            <w:r w:rsidR="00D22D03">
                              <w:t>3</w:t>
                            </w:r>
                          </w:p>
                          <w:p w14:paraId="6956A649" w14:textId="77777777" w:rsidR="00827F2A" w:rsidRDefault="00827F2A"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827F2A" w:rsidRPr="00673D90" w:rsidRDefault="00827F2A" w:rsidP="00670E43">
                            <w:pPr>
                              <w:pStyle w:val="Normal9"/>
                            </w:pPr>
                          </w:p>
                          <w:p w14:paraId="07FFD1A9" w14:textId="77777777" w:rsidR="00827F2A" w:rsidRPr="0033018B" w:rsidRDefault="00827F2A" w:rsidP="00670E43">
                            <w:pPr>
                              <w:pStyle w:val="Normal9"/>
                              <w:rPr>
                                <w:b/>
                              </w:rPr>
                            </w:pPr>
                            <w:r w:rsidRPr="0033018B">
                              <w:rPr>
                                <w:b/>
                              </w:rPr>
                              <w:t>TSE Standard Hazırlama Merkezi Başkanlığı</w:t>
                            </w:r>
                          </w:p>
                          <w:p w14:paraId="7C1AE5C8" w14:textId="77777777" w:rsidR="00827F2A" w:rsidRDefault="00827F2A" w:rsidP="00670E43">
                            <w:pPr>
                              <w:pStyle w:val="Normal9"/>
                            </w:pPr>
                            <w:r>
                              <w:t>Necatibey Caddesi No: 112</w:t>
                            </w:r>
                          </w:p>
                          <w:p w14:paraId="2EEE1C00" w14:textId="77777777" w:rsidR="00827F2A" w:rsidRDefault="00827F2A" w:rsidP="00670E43">
                            <w:pPr>
                              <w:pStyle w:val="Normal9"/>
                            </w:pPr>
                            <w:r>
                              <w:t>06100 Bakanlıklar * ANKARA</w:t>
                            </w:r>
                          </w:p>
                          <w:p w14:paraId="7FB4E6AA" w14:textId="77777777" w:rsidR="00827F2A" w:rsidRPr="00673D90" w:rsidRDefault="00827F2A" w:rsidP="00670E43">
                            <w:pPr>
                              <w:pStyle w:val="Normal9"/>
                            </w:pPr>
                          </w:p>
                          <w:p w14:paraId="5A021093" w14:textId="77777777" w:rsidR="00827F2A" w:rsidRPr="00673D90" w:rsidRDefault="00827F2A"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827F2A" w:rsidRPr="00673D90" w:rsidRDefault="00827F2A" w:rsidP="00670E43">
                            <w:pPr>
                              <w:pStyle w:val="Normal9"/>
                            </w:pPr>
                            <w:r w:rsidRPr="0033018B">
                              <w:rPr>
                                <w:b/>
                              </w:rPr>
                              <w:t>Faks:</w:t>
                            </w:r>
                            <w:r w:rsidRPr="00673D90">
                              <w:t xml:space="preserve"> + </w:t>
                            </w:r>
                            <w:r>
                              <w:t>90 312</w:t>
                            </w:r>
                            <w:r w:rsidRPr="00673D90">
                              <w:t xml:space="preserve"> </w:t>
                            </w:r>
                            <w:r>
                              <w:t>416 64 39</w:t>
                            </w:r>
                          </w:p>
                          <w:p w14:paraId="497EBC31" w14:textId="77777777" w:rsidR="00827F2A" w:rsidRPr="00673D90" w:rsidRDefault="00827F2A"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827F2A" w:rsidRPr="00673D90" w:rsidRDefault="00827F2A"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827F2A" w:rsidRPr="008D5FEC" w:rsidRDefault="00827F2A"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15386756" w:rsidR="00827F2A" w:rsidRDefault="00827F2A" w:rsidP="00670E43">
                      <w:pPr>
                        <w:pStyle w:val="AltBilgi"/>
                      </w:pPr>
                      <w:r>
                        <w:t>© TSE 202</w:t>
                      </w:r>
                      <w:r w:rsidR="00D22D03">
                        <w:t>3</w:t>
                      </w:r>
                    </w:p>
                    <w:p w14:paraId="6956A649" w14:textId="77777777" w:rsidR="00827F2A" w:rsidRDefault="00827F2A"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827F2A" w:rsidRPr="00673D90" w:rsidRDefault="00827F2A" w:rsidP="00670E43">
                      <w:pPr>
                        <w:pStyle w:val="Normal9"/>
                      </w:pPr>
                    </w:p>
                    <w:p w14:paraId="07FFD1A9" w14:textId="77777777" w:rsidR="00827F2A" w:rsidRPr="0033018B" w:rsidRDefault="00827F2A" w:rsidP="00670E43">
                      <w:pPr>
                        <w:pStyle w:val="Normal9"/>
                        <w:rPr>
                          <w:b/>
                        </w:rPr>
                      </w:pPr>
                      <w:r w:rsidRPr="0033018B">
                        <w:rPr>
                          <w:b/>
                        </w:rPr>
                        <w:t>TSE Standard Hazırlama Merkezi Başkanlığı</w:t>
                      </w:r>
                    </w:p>
                    <w:p w14:paraId="7C1AE5C8" w14:textId="77777777" w:rsidR="00827F2A" w:rsidRDefault="00827F2A" w:rsidP="00670E43">
                      <w:pPr>
                        <w:pStyle w:val="Normal9"/>
                      </w:pPr>
                      <w:proofErr w:type="spellStart"/>
                      <w:r>
                        <w:t>Necatibey</w:t>
                      </w:r>
                      <w:proofErr w:type="spellEnd"/>
                      <w:r>
                        <w:t xml:space="preserve"> Caddesi No: 112</w:t>
                      </w:r>
                    </w:p>
                    <w:p w14:paraId="2EEE1C00" w14:textId="77777777" w:rsidR="00827F2A" w:rsidRDefault="00827F2A" w:rsidP="00670E43">
                      <w:pPr>
                        <w:pStyle w:val="Normal9"/>
                      </w:pPr>
                      <w:r>
                        <w:t>06100 Bakanlıklar * ANKARA</w:t>
                      </w:r>
                    </w:p>
                    <w:p w14:paraId="7FB4E6AA" w14:textId="77777777" w:rsidR="00827F2A" w:rsidRPr="00673D90" w:rsidRDefault="00827F2A" w:rsidP="00670E43">
                      <w:pPr>
                        <w:pStyle w:val="Normal9"/>
                      </w:pPr>
                    </w:p>
                    <w:p w14:paraId="5A021093" w14:textId="77777777" w:rsidR="00827F2A" w:rsidRPr="00673D90" w:rsidRDefault="00827F2A"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827F2A" w:rsidRPr="00673D90" w:rsidRDefault="00827F2A" w:rsidP="00670E43">
                      <w:pPr>
                        <w:pStyle w:val="Normal9"/>
                      </w:pPr>
                      <w:r w:rsidRPr="0033018B">
                        <w:rPr>
                          <w:b/>
                        </w:rPr>
                        <w:t>Faks:</w:t>
                      </w:r>
                      <w:r w:rsidRPr="00673D90">
                        <w:t xml:space="preserve"> + </w:t>
                      </w:r>
                      <w:r>
                        <w:t>90 312</w:t>
                      </w:r>
                      <w:r w:rsidRPr="00673D90">
                        <w:t xml:space="preserve"> </w:t>
                      </w:r>
                      <w:r>
                        <w:t>416 64 39</w:t>
                      </w:r>
                    </w:p>
                    <w:p w14:paraId="497EBC31" w14:textId="77777777" w:rsidR="00827F2A" w:rsidRPr="00673D90" w:rsidRDefault="00827F2A"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827F2A" w:rsidRPr="00673D90" w:rsidRDefault="00827F2A"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153537632"/>
      <w:r>
        <w:lastRenderedPageBreak/>
        <w:t>Ö</w:t>
      </w:r>
      <w:r w:rsidR="00334A77">
        <w:t>nsöz</w:t>
      </w:r>
      <w:bookmarkEnd w:id="4"/>
    </w:p>
    <w:p w14:paraId="4501A729" w14:textId="55290CA9" w:rsidR="001719F4" w:rsidRPr="00A62A83" w:rsidRDefault="001719F4" w:rsidP="001719F4">
      <w:pPr>
        <w:spacing w:after="200" w:line="276" w:lineRule="auto"/>
        <w:rPr>
          <w:rFonts w:eastAsia="Calibri"/>
        </w:rPr>
      </w:pPr>
      <w:r>
        <w:t>Bu standart</w:t>
      </w:r>
      <w:r w:rsidRPr="00A62A83">
        <w:t xml:space="preserve">, Türk Standardları Enstitüsü </w:t>
      </w:r>
      <w:r w:rsidR="003E272F">
        <w:fldChar w:fldCharType="begin"/>
      </w:r>
      <w:r w:rsidR="003E272F">
        <w:instrText xml:space="preserve"> DOCPROPERTY IHTISAS_KURULU_ADI \* MERGEFORMAT </w:instrText>
      </w:r>
      <w:r w:rsidR="003E272F">
        <w:fldChar w:fldCharType="separate"/>
      </w:r>
      <w:r w:rsidR="00D22D03">
        <w:t>Gıda, Tarım ve Hayvancılık</w:t>
      </w:r>
      <w:r w:rsidR="003E272F">
        <w:fldChar w:fldCharType="end"/>
      </w:r>
      <w:r>
        <w:t xml:space="preserve"> </w:t>
      </w:r>
      <w:r w:rsidRPr="00A62A83">
        <w:t xml:space="preserve">İhtisas Kurulu’na bağlı </w:t>
      </w:r>
      <w:r w:rsidR="003E272F">
        <w:fldChar w:fldCharType="begin"/>
      </w:r>
      <w:r w:rsidR="003E272F">
        <w:instrText xml:space="preserve"> DOCPROPERTY TEKNIK_KOMITE_ADI \* MERGEFORMAT </w:instrText>
      </w:r>
      <w:r w:rsidR="003E272F">
        <w:fldChar w:fldCharType="separate"/>
      </w:r>
      <w:r w:rsidR="00D22D03">
        <w:t>TK15 Gıda ve Ziraat</w:t>
      </w:r>
      <w:r w:rsidR="003E272F">
        <w:fldChar w:fldCharType="end"/>
      </w:r>
      <w:r w:rsidRPr="00A62A83">
        <w:t xml:space="preserve"> Teknik Komitesi’nce</w:t>
      </w:r>
      <w:r w:rsidR="003E272F">
        <w:fldChar w:fldCharType="begin"/>
      </w:r>
      <w:r w:rsidR="003E272F">
        <w:instrText xml:space="preserve"> DOCPROPERTY YERINE_ALDIGI_STANDART \* MERGEFORMAT </w:instrText>
      </w:r>
      <w:r w:rsidR="003E272F">
        <w:fldChar w:fldCharType="separate"/>
      </w:r>
      <w:r w:rsidR="00D22D03" w:rsidRPr="00D22D03">
        <w:rPr>
          <w:bCs/>
        </w:rPr>
        <w:t xml:space="preserve"> TS 341</w:t>
      </w:r>
      <w:r w:rsidR="00D22D03">
        <w:t>:2011</w:t>
      </w:r>
      <w:r w:rsidR="003E272F">
        <w:fldChar w:fldCharType="end"/>
      </w:r>
      <w:r w:rsidRPr="00A62A83">
        <w:rPr>
          <w:rFonts w:eastAsia="Calibri"/>
        </w:rPr>
        <w:t>’</w:t>
      </w:r>
      <w:r>
        <w:rPr>
          <w:rFonts w:eastAsia="Calibri"/>
        </w:rPr>
        <w:t>n</w:t>
      </w:r>
      <w:r w:rsidRPr="00A62A83">
        <w:rPr>
          <w:rFonts w:eastAsia="Calibri"/>
        </w:rPr>
        <w:t xml:space="preserve">in revizyonu olarak hazırlanmış ve TSE Teknik Kurulu’nun </w:t>
      </w:r>
      <w:r>
        <w:rPr>
          <w:rFonts w:eastAsia="Calibri"/>
        </w:rPr>
        <w:t>…………………..</w:t>
      </w:r>
      <w:r w:rsidRPr="00A62A83">
        <w:rPr>
          <w:rFonts w:eastAsia="Calibri"/>
        </w:rPr>
        <w:t>tarihli toplantısında kabul edilerek yayımına karar verilmiştir.</w:t>
      </w:r>
    </w:p>
    <w:p w14:paraId="6B76A277" w14:textId="432B63C9" w:rsidR="001719F4" w:rsidRDefault="001719F4" w:rsidP="001719F4">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sidR="00D22D03">
        <w:rPr>
          <w:color w:val="000000" w:themeColor="text1"/>
        </w:rPr>
        <w:t xml:space="preserve"> TS 341:2011</w:t>
      </w:r>
      <w:r w:rsidRPr="003A41EC">
        <w:rPr>
          <w:color w:val="000000" w:themeColor="text1"/>
        </w:rPr>
        <w:fldChar w:fldCharType="end"/>
      </w:r>
      <w:r w:rsidRPr="003A41EC">
        <w:rPr>
          <w:color w:val="000000" w:themeColor="text1"/>
        </w:rPr>
        <w:t>'</w:t>
      </w:r>
      <w:r>
        <w:rPr>
          <w:color w:val="000000" w:themeColor="text1"/>
        </w:rPr>
        <w:t>n</w:t>
      </w:r>
      <w:r w:rsidRPr="003A41EC">
        <w:rPr>
          <w:color w:val="000000" w:themeColor="text1"/>
        </w:rPr>
        <w:t>in yerini alır.</w:t>
      </w:r>
    </w:p>
    <w:p w14:paraId="41438F83" w14:textId="77777777" w:rsidR="001719F4" w:rsidRDefault="001719F4" w:rsidP="001719F4">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57E57E2A" w14:textId="77777777" w:rsidR="001719F4" w:rsidRPr="00D0055C" w:rsidRDefault="001719F4" w:rsidP="001719F4">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1A25E87A" w14:textId="77777777" w:rsidR="001719F4" w:rsidRDefault="001719F4" w:rsidP="001719F4">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4AA0FA69" w14:textId="221BFBCD" w:rsidR="001719F4" w:rsidRDefault="001719F4">
      <w:pPr>
        <w:spacing w:after="200" w:line="276" w:lineRule="auto"/>
        <w:jc w:val="left"/>
      </w:pPr>
    </w:p>
    <w:p w14:paraId="50364D5F" w14:textId="286BCCEA" w:rsidR="00F542FC" w:rsidRDefault="00F542FC" w:rsidP="001719F4">
      <w:pPr>
        <w:spacing w:after="200" w:line="276" w:lineRule="auto"/>
      </w:pPr>
      <w:r>
        <w:br w:type="page"/>
      </w:r>
    </w:p>
    <w:p w14:paraId="4498560F" w14:textId="2FE0FE1F" w:rsidR="00D22D03" w:rsidRDefault="00D22D03">
      <w:pPr>
        <w:spacing w:after="200" w:line="276" w:lineRule="auto"/>
        <w:jc w:val="left"/>
      </w:pPr>
      <w:r>
        <w:lastRenderedPageBreak/>
        <w:br w:type="page"/>
      </w:r>
    </w:p>
    <w:p w14:paraId="6581C7B9" w14:textId="77777777" w:rsidR="00670E43" w:rsidRDefault="00670E43">
      <w:pPr>
        <w:sectPr w:rsidR="00670E43" w:rsidSect="00670E43">
          <w:headerReference w:type="even" r:id="rId20"/>
          <w:footerReference w:type="even" r:id="rId21"/>
          <w:headerReference w:type="first" r:id="rId22"/>
          <w:footerReference w:type="first" r:id="rId23"/>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5635EB90" w14:textId="35175910" w:rsidR="00D22D03" w:rsidRDefault="001A2285">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sidR="00D22D03">
        <w:rPr>
          <w:noProof/>
        </w:rPr>
        <w:t>Önsöz</w:t>
      </w:r>
      <w:r w:rsidR="00D22D03">
        <w:rPr>
          <w:noProof/>
        </w:rPr>
        <w:tab/>
      </w:r>
      <w:r w:rsidR="00D22D03">
        <w:rPr>
          <w:noProof/>
        </w:rPr>
        <w:tab/>
      </w:r>
      <w:r w:rsidR="00D22D03">
        <w:rPr>
          <w:noProof/>
        </w:rPr>
        <w:fldChar w:fldCharType="begin"/>
      </w:r>
      <w:r w:rsidR="00D22D03">
        <w:rPr>
          <w:noProof/>
        </w:rPr>
        <w:instrText xml:space="preserve"> PAGEREF _Toc153537632 \h </w:instrText>
      </w:r>
      <w:r w:rsidR="00D22D03">
        <w:rPr>
          <w:noProof/>
        </w:rPr>
      </w:r>
      <w:r w:rsidR="00D22D03">
        <w:rPr>
          <w:noProof/>
        </w:rPr>
        <w:fldChar w:fldCharType="separate"/>
      </w:r>
      <w:r w:rsidR="00D22D03">
        <w:rPr>
          <w:noProof/>
        </w:rPr>
        <w:t>iii</w:t>
      </w:r>
      <w:r w:rsidR="00D22D03">
        <w:rPr>
          <w:noProof/>
        </w:rPr>
        <w:fldChar w:fldCharType="end"/>
      </w:r>
    </w:p>
    <w:p w14:paraId="6D9AD88A" w14:textId="155FA942" w:rsidR="00D22D03" w:rsidRDefault="00D22D03">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_Toc153537633 \h </w:instrText>
      </w:r>
      <w:r>
        <w:rPr>
          <w:noProof/>
        </w:rPr>
      </w:r>
      <w:r>
        <w:rPr>
          <w:noProof/>
        </w:rPr>
        <w:fldChar w:fldCharType="separate"/>
      </w:r>
      <w:r>
        <w:rPr>
          <w:noProof/>
        </w:rPr>
        <w:t>1</w:t>
      </w:r>
      <w:r>
        <w:rPr>
          <w:noProof/>
        </w:rPr>
        <w:fldChar w:fldCharType="end"/>
      </w:r>
    </w:p>
    <w:p w14:paraId="68720F2E" w14:textId="46253007" w:rsidR="00D22D03" w:rsidRDefault="00D22D03">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_Toc153537634 \h </w:instrText>
      </w:r>
      <w:r>
        <w:rPr>
          <w:noProof/>
        </w:rPr>
      </w:r>
      <w:r>
        <w:rPr>
          <w:noProof/>
        </w:rPr>
        <w:fldChar w:fldCharType="separate"/>
      </w:r>
      <w:r>
        <w:rPr>
          <w:noProof/>
        </w:rPr>
        <w:t>1</w:t>
      </w:r>
      <w:r>
        <w:rPr>
          <w:noProof/>
        </w:rPr>
        <w:fldChar w:fldCharType="end"/>
      </w:r>
    </w:p>
    <w:p w14:paraId="7ABD4B06" w14:textId="1EA32D14" w:rsidR="00D22D03" w:rsidRDefault="00D22D03">
      <w:pPr>
        <w:pStyle w:val="T1"/>
        <w:rPr>
          <w:rFonts w:asciiTheme="minorHAnsi" w:eastAsiaTheme="minorEastAsia" w:hAnsiTheme="minorHAnsi"/>
          <w:b w:val="0"/>
          <w:noProof/>
          <w:lang w:eastAsia="tr-TR"/>
        </w:rPr>
      </w:pPr>
      <w:r w:rsidRPr="00E9627B">
        <w:rPr>
          <w:noProof/>
          <w:lang w:val="es-ES"/>
        </w:rPr>
        <w:t>3</w:t>
      </w:r>
      <w:r>
        <w:rPr>
          <w:rFonts w:asciiTheme="minorHAnsi" w:eastAsiaTheme="minorEastAsia" w:hAnsiTheme="minorHAnsi"/>
          <w:b w:val="0"/>
          <w:noProof/>
          <w:lang w:eastAsia="tr-TR"/>
        </w:rPr>
        <w:tab/>
      </w:r>
      <w:r w:rsidRPr="00E9627B">
        <w:rPr>
          <w:noProof/>
          <w:lang w:val="es-ES"/>
        </w:rPr>
        <w:t>Terimler ve tanımlar</w:t>
      </w:r>
      <w:r>
        <w:rPr>
          <w:noProof/>
        </w:rPr>
        <w:tab/>
      </w:r>
      <w:r>
        <w:rPr>
          <w:noProof/>
        </w:rPr>
        <w:fldChar w:fldCharType="begin"/>
      </w:r>
      <w:r>
        <w:rPr>
          <w:noProof/>
        </w:rPr>
        <w:instrText xml:space="preserve"> PAGEREF _Toc153537635 \h </w:instrText>
      </w:r>
      <w:r>
        <w:rPr>
          <w:noProof/>
        </w:rPr>
      </w:r>
      <w:r>
        <w:rPr>
          <w:noProof/>
        </w:rPr>
        <w:fldChar w:fldCharType="separate"/>
      </w:r>
      <w:r>
        <w:rPr>
          <w:noProof/>
        </w:rPr>
        <w:t>2</w:t>
      </w:r>
      <w:r>
        <w:rPr>
          <w:noProof/>
        </w:rPr>
        <w:fldChar w:fldCharType="end"/>
      </w:r>
    </w:p>
    <w:p w14:paraId="4AF413EC" w14:textId="43618658" w:rsidR="00D22D03" w:rsidRDefault="00D22D03">
      <w:pPr>
        <w:pStyle w:val="T1"/>
        <w:rPr>
          <w:rFonts w:asciiTheme="minorHAnsi" w:eastAsiaTheme="minorEastAsia" w:hAnsiTheme="minorHAnsi"/>
          <w:b w:val="0"/>
          <w:noProof/>
          <w:lang w:eastAsia="tr-TR"/>
        </w:rPr>
      </w:pPr>
      <w:r w:rsidRPr="00E9627B">
        <w:rPr>
          <w:noProof/>
          <w:snapToGrid w:val="0"/>
        </w:rPr>
        <w:t>4</w:t>
      </w:r>
      <w:r>
        <w:rPr>
          <w:rFonts w:asciiTheme="minorHAnsi" w:eastAsiaTheme="minorEastAsia" w:hAnsiTheme="minorHAnsi"/>
          <w:b w:val="0"/>
          <w:noProof/>
          <w:lang w:eastAsia="tr-TR"/>
        </w:rPr>
        <w:tab/>
      </w:r>
      <w:r w:rsidRPr="00E9627B">
        <w:rPr>
          <w:noProof/>
          <w:snapToGrid w:val="0"/>
        </w:rPr>
        <w:t>Sınıflandırma ve özellikler</w:t>
      </w:r>
      <w:r>
        <w:rPr>
          <w:noProof/>
        </w:rPr>
        <w:tab/>
      </w:r>
      <w:r>
        <w:rPr>
          <w:noProof/>
        </w:rPr>
        <w:fldChar w:fldCharType="begin"/>
      </w:r>
      <w:r>
        <w:rPr>
          <w:noProof/>
        </w:rPr>
        <w:instrText xml:space="preserve"> PAGEREF _Toc153537636 \h </w:instrText>
      </w:r>
      <w:r>
        <w:rPr>
          <w:noProof/>
        </w:rPr>
      </w:r>
      <w:r>
        <w:rPr>
          <w:noProof/>
        </w:rPr>
        <w:fldChar w:fldCharType="separate"/>
      </w:r>
      <w:r>
        <w:rPr>
          <w:noProof/>
        </w:rPr>
        <w:t>3</w:t>
      </w:r>
      <w:r>
        <w:rPr>
          <w:noProof/>
        </w:rPr>
        <w:fldChar w:fldCharType="end"/>
      </w:r>
    </w:p>
    <w:p w14:paraId="10AD308F" w14:textId="0B126CC3" w:rsidR="00D22D03" w:rsidRDefault="00D22D03">
      <w:pPr>
        <w:pStyle w:val="T2"/>
        <w:rPr>
          <w:rFonts w:asciiTheme="minorHAnsi" w:eastAsiaTheme="minorEastAsia" w:hAnsiTheme="minorHAnsi"/>
          <w:b w:val="0"/>
          <w:noProof/>
          <w:lang w:eastAsia="tr-TR"/>
        </w:rPr>
      </w:pPr>
      <w:r>
        <w:rPr>
          <w:noProof/>
          <w:lang w:eastAsia="tr-TR"/>
        </w:rPr>
        <w:t>4.1</w:t>
      </w:r>
      <w:r>
        <w:rPr>
          <w:rFonts w:asciiTheme="minorHAnsi" w:eastAsiaTheme="minorEastAsia" w:hAnsiTheme="minorHAnsi"/>
          <w:b w:val="0"/>
          <w:noProof/>
          <w:lang w:eastAsia="tr-TR"/>
        </w:rPr>
        <w:tab/>
      </w:r>
      <w:r>
        <w:rPr>
          <w:noProof/>
          <w:lang w:eastAsia="tr-TR"/>
        </w:rPr>
        <w:t>Sınıflandırma</w:t>
      </w:r>
      <w:r>
        <w:rPr>
          <w:noProof/>
        </w:rPr>
        <w:tab/>
      </w:r>
      <w:r>
        <w:rPr>
          <w:noProof/>
        </w:rPr>
        <w:fldChar w:fldCharType="begin"/>
      </w:r>
      <w:r>
        <w:rPr>
          <w:noProof/>
        </w:rPr>
        <w:instrText xml:space="preserve"> PAGEREF _Toc153537637 \h </w:instrText>
      </w:r>
      <w:r>
        <w:rPr>
          <w:noProof/>
        </w:rPr>
      </w:r>
      <w:r>
        <w:rPr>
          <w:noProof/>
        </w:rPr>
        <w:fldChar w:fldCharType="separate"/>
      </w:r>
      <w:r>
        <w:rPr>
          <w:noProof/>
        </w:rPr>
        <w:t>3</w:t>
      </w:r>
      <w:r>
        <w:rPr>
          <w:noProof/>
        </w:rPr>
        <w:fldChar w:fldCharType="end"/>
      </w:r>
    </w:p>
    <w:p w14:paraId="5F2CA009" w14:textId="61305539" w:rsidR="00D22D03" w:rsidRDefault="00D22D03">
      <w:pPr>
        <w:pStyle w:val="T2"/>
        <w:rPr>
          <w:rFonts w:asciiTheme="minorHAnsi" w:eastAsiaTheme="minorEastAsia" w:hAnsiTheme="minorHAnsi"/>
          <w:b w:val="0"/>
          <w:noProof/>
          <w:lang w:eastAsia="tr-TR"/>
        </w:rPr>
      </w:pPr>
      <w:r>
        <w:rPr>
          <w:noProof/>
          <w:lang w:eastAsia="tr-TR"/>
        </w:rPr>
        <w:t>4.2</w:t>
      </w:r>
      <w:r>
        <w:rPr>
          <w:rFonts w:asciiTheme="minorHAnsi" w:eastAsiaTheme="minorEastAsia" w:hAnsiTheme="minorHAnsi"/>
          <w:b w:val="0"/>
          <w:noProof/>
          <w:lang w:eastAsia="tr-TR"/>
        </w:rPr>
        <w:tab/>
      </w:r>
      <w:r>
        <w:rPr>
          <w:noProof/>
          <w:lang w:eastAsia="tr-TR"/>
        </w:rPr>
        <w:t>Naturel zeytinyağı türleri</w:t>
      </w:r>
      <w:r>
        <w:rPr>
          <w:noProof/>
        </w:rPr>
        <w:tab/>
      </w:r>
      <w:r>
        <w:rPr>
          <w:noProof/>
        </w:rPr>
        <w:fldChar w:fldCharType="begin"/>
      </w:r>
      <w:r>
        <w:rPr>
          <w:noProof/>
        </w:rPr>
        <w:instrText xml:space="preserve"> PAGEREF _Toc153537638 \h </w:instrText>
      </w:r>
      <w:r>
        <w:rPr>
          <w:noProof/>
        </w:rPr>
      </w:r>
      <w:r>
        <w:rPr>
          <w:noProof/>
        </w:rPr>
        <w:fldChar w:fldCharType="separate"/>
      </w:r>
      <w:r>
        <w:rPr>
          <w:noProof/>
        </w:rPr>
        <w:t>3</w:t>
      </w:r>
      <w:r>
        <w:rPr>
          <w:noProof/>
        </w:rPr>
        <w:fldChar w:fldCharType="end"/>
      </w:r>
    </w:p>
    <w:p w14:paraId="4E045B0D" w14:textId="520F0983" w:rsidR="00D22D03" w:rsidRDefault="00D22D03">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_Toc153537639 \h </w:instrText>
      </w:r>
      <w:r>
        <w:rPr>
          <w:noProof/>
        </w:rPr>
      </w:r>
      <w:r>
        <w:rPr>
          <w:noProof/>
        </w:rPr>
        <w:fldChar w:fldCharType="separate"/>
      </w:r>
      <w:r>
        <w:rPr>
          <w:noProof/>
        </w:rPr>
        <w:t>3</w:t>
      </w:r>
      <w:r>
        <w:rPr>
          <w:noProof/>
        </w:rPr>
        <w:fldChar w:fldCharType="end"/>
      </w:r>
    </w:p>
    <w:p w14:paraId="1825DD23" w14:textId="7EB900B8" w:rsidR="00D22D03" w:rsidRDefault="00D22D03">
      <w:pPr>
        <w:pStyle w:val="T2"/>
        <w:rPr>
          <w:rFonts w:asciiTheme="minorHAnsi" w:eastAsiaTheme="minorEastAsia" w:hAnsiTheme="minorHAnsi"/>
          <w:b w:val="0"/>
          <w:noProof/>
          <w:lang w:eastAsia="tr-TR"/>
        </w:rPr>
      </w:pPr>
      <w:r>
        <w:rPr>
          <w:noProof/>
        </w:rPr>
        <w:t>4.4</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_Toc153537640 \h </w:instrText>
      </w:r>
      <w:r>
        <w:rPr>
          <w:noProof/>
        </w:rPr>
      </w:r>
      <w:r>
        <w:rPr>
          <w:noProof/>
        </w:rPr>
        <w:fldChar w:fldCharType="separate"/>
      </w:r>
      <w:r>
        <w:rPr>
          <w:noProof/>
        </w:rPr>
        <w:t>6</w:t>
      </w:r>
      <w:r>
        <w:rPr>
          <w:noProof/>
        </w:rPr>
        <w:fldChar w:fldCharType="end"/>
      </w:r>
    </w:p>
    <w:p w14:paraId="7FA15244" w14:textId="050FED56" w:rsidR="00D22D03" w:rsidRDefault="00D22D03">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_Toc153537641 \h </w:instrText>
      </w:r>
      <w:r>
        <w:rPr>
          <w:noProof/>
        </w:rPr>
      </w:r>
      <w:r>
        <w:rPr>
          <w:noProof/>
        </w:rPr>
        <w:fldChar w:fldCharType="separate"/>
      </w:r>
      <w:r>
        <w:rPr>
          <w:noProof/>
        </w:rPr>
        <w:t>7</w:t>
      </w:r>
      <w:r>
        <w:rPr>
          <w:noProof/>
        </w:rPr>
        <w:fldChar w:fldCharType="end"/>
      </w:r>
    </w:p>
    <w:p w14:paraId="6ADDF0A3" w14:textId="190018D2" w:rsidR="00D22D03" w:rsidRDefault="00D22D03">
      <w:pPr>
        <w:pStyle w:val="T2"/>
        <w:rPr>
          <w:rFonts w:asciiTheme="minorHAnsi" w:eastAsiaTheme="minorEastAsia" w:hAnsiTheme="minorHAnsi"/>
          <w:b w:val="0"/>
          <w:noProof/>
          <w:lang w:eastAsia="tr-TR"/>
        </w:rPr>
      </w:pPr>
      <w:r w:rsidRPr="00E9627B">
        <w:rPr>
          <w:rFonts w:cs="Arial"/>
          <w:noProof/>
          <w:lang w:val="es-ES"/>
        </w:rPr>
        <w:t>5.1</w:t>
      </w:r>
      <w:r>
        <w:rPr>
          <w:rFonts w:asciiTheme="minorHAnsi" w:eastAsiaTheme="minorEastAsia" w:hAnsiTheme="minorHAnsi"/>
          <w:b w:val="0"/>
          <w:noProof/>
          <w:lang w:eastAsia="tr-TR"/>
        </w:rPr>
        <w:tab/>
      </w:r>
      <w:r w:rsidRPr="00E9627B">
        <w:rPr>
          <w:rFonts w:cs="Arial"/>
          <w:noProof/>
          <w:lang w:val="es-ES"/>
        </w:rPr>
        <w:t>Numune alma</w:t>
      </w:r>
      <w:r>
        <w:rPr>
          <w:noProof/>
        </w:rPr>
        <w:tab/>
      </w:r>
      <w:r>
        <w:rPr>
          <w:noProof/>
        </w:rPr>
        <w:fldChar w:fldCharType="begin"/>
      </w:r>
      <w:r>
        <w:rPr>
          <w:noProof/>
        </w:rPr>
        <w:instrText xml:space="preserve"> PAGEREF _Toc153537642 \h </w:instrText>
      </w:r>
      <w:r>
        <w:rPr>
          <w:noProof/>
        </w:rPr>
      </w:r>
      <w:r>
        <w:rPr>
          <w:noProof/>
        </w:rPr>
        <w:fldChar w:fldCharType="separate"/>
      </w:r>
      <w:r>
        <w:rPr>
          <w:noProof/>
        </w:rPr>
        <w:t>7</w:t>
      </w:r>
      <w:r>
        <w:rPr>
          <w:noProof/>
        </w:rPr>
        <w:fldChar w:fldCharType="end"/>
      </w:r>
    </w:p>
    <w:p w14:paraId="5F6599D2" w14:textId="20A2DF11" w:rsidR="00D22D03" w:rsidRDefault="00D22D03">
      <w:pPr>
        <w:pStyle w:val="T2"/>
        <w:rPr>
          <w:rFonts w:asciiTheme="minorHAnsi" w:eastAsiaTheme="minorEastAsia" w:hAnsiTheme="minorHAnsi"/>
          <w:b w:val="0"/>
          <w:noProof/>
          <w:lang w:eastAsia="tr-TR"/>
        </w:rPr>
      </w:pPr>
      <w:r w:rsidRPr="00E9627B">
        <w:rPr>
          <w:rFonts w:cs="Arial"/>
          <w:noProof/>
        </w:rPr>
        <w:t>5.2</w:t>
      </w:r>
      <w:r>
        <w:rPr>
          <w:rFonts w:asciiTheme="minorHAnsi" w:eastAsiaTheme="minorEastAsia" w:hAnsiTheme="minorHAnsi"/>
          <w:b w:val="0"/>
          <w:noProof/>
          <w:lang w:eastAsia="tr-TR"/>
        </w:rPr>
        <w:tab/>
      </w:r>
      <w:r w:rsidRPr="00E9627B">
        <w:rPr>
          <w:rFonts w:cs="Arial"/>
          <w:noProof/>
        </w:rPr>
        <w:t>Muayeneler</w:t>
      </w:r>
      <w:r>
        <w:rPr>
          <w:noProof/>
        </w:rPr>
        <w:tab/>
      </w:r>
      <w:r>
        <w:rPr>
          <w:noProof/>
        </w:rPr>
        <w:fldChar w:fldCharType="begin"/>
      </w:r>
      <w:r>
        <w:rPr>
          <w:noProof/>
        </w:rPr>
        <w:instrText xml:space="preserve"> PAGEREF _Toc153537643 \h </w:instrText>
      </w:r>
      <w:r>
        <w:rPr>
          <w:noProof/>
        </w:rPr>
      </w:r>
      <w:r>
        <w:rPr>
          <w:noProof/>
        </w:rPr>
        <w:fldChar w:fldCharType="separate"/>
      </w:r>
      <w:r>
        <w:rPr>
          <w:noProof/>
        </w:rPr>
        <w:t>7</w:t>
      </w:r>
      <w:r>
        <w:rPr>
          <w:noProof/>
        </w:rPr>
        <w:fldChar w:fldCharType="end"/>
      </w:r>
    </w:p>
    <w:p w14:paraId="57CAE9D3" w14:textId="1E4BFE70" w:rsidR="00D22D03" w:rsidRDefault="00D22D03">
      <w:pPr>
        <w:pStyle w:val="T2"/>
        <w:rPr>
          <w:rFonts w:asciiTheme="minorHAnsi" w:eastAsiaTheme="minorEastAsia" w:hAnsiTheme="minorHAnsi"/>
          <w:b w:val="0"/>
          <w:noProof/>
          <w:lang w:eastAsia="tr-TR"/>
        </w:rPr>
      </w:pPr>
      <w:r w:rsidRPr="00E9627B">
        <w:rPr>
          <w:rFonts w:cs="Arial"/>
          <w:noProof/>
        </w:rPr>
        <w:t>5.3</w:t>
      </w:r>
      <w:r>
        <w:rPr>
          <w:rFonts w:asciiTheme="minorHAnsi" w:eastAsiaTheme="minorEastAsia" w:hAnsiTheme="minorHAnsi"/>
          <w:b w:val="0"/>
          <w:noProof/>
          <w:lang w:eastAsia="tr-TR"/>
        </w:rPr>
        <w:tab/>
      </w:r>
      <w:r w:rsidRPr="00E9627B">
        <w:rPr>
          <w:rFonts w:cs="Arial"/>
          <w:noProof/>
        </w:rPr>
        <w:t>Deneyler</w:t>
      </w:r>
      <w:r>
        <w:rPr>
          <w:noProof/>
        </w:rPr>
        <w:tab/>
      </w:r>
      <w:r>
        <w:rPr>
          <w:noProof/>
        </w:rPr>
        <w:fldChar w:fldCharType="begin"/>
      </w:r>
      <w:r>
        <w:rPr>
          <w:noProof/>
        </w:rPr>
        <w:instrText xml:space="preserve"> PAGEREF _Toc153537644 \h </w:instrText>
      </w:r>
      <w:r>
        <w:rPr>
          <w:noProof/>
        </w:rPr>
      </w:r>
      <w:r>
        <w:rPr>
          <w:noProof/>
        </w:rPr>
        <w:fldChar w:fldCharType="separate"/>
      </w:r>
      <w:r>
        <w:rPr>
          <w:noProof/>
        </w:rPr>
        <w:t>7</w:t>
      </w:r>
      <w:r>
        <w:rPr>
          <w:noProof/>
        </w:rPr>
        <w:fldChar w:fldCharType="end"/>
      </w:r>
    </w:p>
    <w:p w14:paraId="1E792A02" w14:textId="0E1065E4" w:rsidR="00D22D03" w:rsidRDefault="00D22D03">
      <w:pPr>
        <w:pStyle w:val="T2"/>
        <w:rPr>
          <w:rFonts w:asciiTheme="minorHAnsi" w:eastAsiaTheme="minorEastAsia" w:hAnsiTheme="minorHAnsi"/>
          <w:b w:val="0"/>
          <w:noProof/>
          <w:lang w:eastAsia="tr-TR"/>
        </w:rPr>
      </w:pPr>
      <w:r w:rsidRPr="00E9627B">
        <w:rPr>
          <w:rFonts w:cs="Arial"/>
          <w:noProof/>
        </w:rPr>
        <w:t>5.4</w:t>
      </w:r>
      <w:r>
        <w:rPr>
          <w:rFonts w:asciiTheme="minorHAnsi" w:eastAsiaTheme="minorEastAsia" w:hAnsiTheme="minorHAnsi"/>
          <w:b w:val="0"/>
          <w:noProof/>
          <w:lang w:eastAsia="tr-TR"/>
        </w:rPr>
        <w:tab/>
      </w:r>
      <w:r w:rsidRPr="00E9627B">
        <w:rPr>
          <w:rFonts w:cs="Arial"/>
          <w:noProof/>
        </w:rPr>
        <w:t>Değerlendirme</w:t>
      </w:r>
      <w:r>
        <w:rPr>
          <w:noProof/>
        </w:rPr>
        <w:tab/>
      </w:r>
      <w:r>
        <w:rPr>
          <w:noProof/>
        </w:rPr>
        <w:fldChar w:fldCharType="begin"/>
      </w:r>
      <w:r>
        <w:rPr>
          <w:noProof/>
        </w:rPr>
        <w:instrText xml:space="preserve"> PAGEREF _Toc153537645 \h </w:instrText>
      </w:r>
      <w:r>
        <w:rPr>
          <w:noProof/>
        </w:rPr>
      </w:r>
      <w:r>
        <w:rPr>
          <w:noProof/>
        </w:rPr>
        <w:fldChar w:fldCharType="separate"/>
      </w:r>
      <w:r>
        <w:rPr>
          <w:noProof/>
        </w:rPr>
        <w:t>17</w:t>
      </w:r>
      <w:r>
        <w:rPr>
          <w:noProof/>
        </w:rPr>
        <w:fldChar w:fldCharType="end"/>
      </w:r>
    </w:p>
    <w:p w14:paraId="294D46D9" w14:textId="2180B63B" w:rsidR="00D22D03" w:rsidRDefault="00D22D03">
      <w:pPr>
        <w:pStyle w:val="T2"/>
        <w:rPr>
          <w:rFonts w:asciiTheme="minorHAnsi" w:eastAsiaTheme="minorEastAsia" w:hAnsiTheme="minorHAnsi"/>
          <w:b w:val="0"/>
          <w:noProof/>
          <w:lang w:eastAsia="tr-TR"/>
        </w:rPr>
      </w:pPr>
      <w:r w:rsidRPr="00E9627B">
        <w:rPr>
          <w:rFonts w:cs="Arial"/>
          <w:noProof/>
        </w:rPr>
        <w:t>5.5</w:t>
      </w:r>
      <w:r>
        <w:rPr>
          <w:rFonts w:asciiTheme="minorHAnsi" w:eastAsiaTheme="minorEastAsia" w:hAnsiTheme="minorHAnsi"/>
          <w:b w:val="0"/>
          <w:noProof/>
          <w:lang w:eastAsia="tr-TR"/>
        </w:rPr>
        <w:tab/>
      </w:r>
      <w:r w:rsidRPr="00E9627B">
        <w:rPr>
          <w:rFonts w:cs="Arial"/>
          <w:noProof/>
        </w:rPr>
        <w:t>Muayene ve deney raporu</w:t>
      </w:r>
      <w:r>
        <w:rPr>
          <w:noProof/>
        </w:rPr>
        <w:tab/>
      </w:r>
      <w:r>
        <w:rPr>
          <w:noProof/>
        </w:rPr>
        <w:fldChar w:fldCharType="begin"/>
      </w:r>
      <w:r>
        <w:rPr>
          <w:noProof/>
        </w:rPr>
        <w:instrText xml:space="preserve"> PAGEREF _Toc153537646 \h </w:instrText>
      </w:r>
      <w:r>
        <w:rPr>
          <w:noProof/>
        </w:rPr>
      </w:r>
      <w:r>
        <w:rPr>
          <w:noProof/>
        </w:rPr>
        <w:fldChar w:fldCharType="separate"/>
      </w:r>
      <w:r>
        <w:rPr>
          <w:noProof/>
        </w:rPr>
        <w:t>17</w:t>
      </w:r>
      <w:r>
        <w:rPr>
          <w:noProof/>
        </w:rPr>
        <w:fldChar w:fldCharType="end"/>
      </w:r>
    </w:p>
    <w:p w14:paraId="14A3CE8C" w14:textId="55D95F52" w:rsidR="00D22D03" w:rsidRDefault="00D22D03">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_Toc153537647 \h </w:instrText>
      </w:r>
      <w:r>
        <w:rPr>
          <w:noProof/>
        </w:rPr>
      </w:r>
      <w:r>
        <w:rPr>
          <w:noProof/>
        </w:rPr>
        <w:fldChar w:fldCharType="separate"/>
      </w:r>
      <w:r>
        <w:rPr>
          <w:noProof/>
        </w:rPr>
        <w:t>17</w:t>
      </w:r>
      <w:r>
        <w:rPr>
          <w:noProof/>
        </w:rPr>
        <w:fldChar w:fldCharType="end"/>
      </w:r>
    </w:p>
    <w:p w14:paraId="6B3790EC" w14:textId="7D0A41BD" w:rsidR="00D22D03" w:rsidRDefault="00D22D03">
      <w:pPr>
        <w:pStyle w:val="T2"/>
        <w:rPr>
          <w:rFonts w:asciiTheme="minorHAnsi" w:eastAsiaTheme="minorEastAsia" w:hAnsiTheme="minorHAnsi"/>
          <w:b w:val="0"/>
          <w:noProof/>
          <w:lang w:eastAsia="tr-TR"/>
        </w:rPr>
      </w:pPr>
      <w:r w:rsidRPr="00E9627B">
        <w:rPr>
          <w:rFonts w:cs="Arial"/>
          <w:noProof/>
        </w:rPr>
        <w:t>6.1</w:t>
      </w:r>
      <w:r>
        <w:rPr>
          <w:rFonts w:asciiTheme="minorHAnsi" w:eastAsiaTheme="minorEastAsia" w:hAnsiTheme="minorHAnsi"/>
          <w:b w:val="0"/>
          <w:noProof/>
          <w:lang w:eastAsia="tr-TR"/>
        </w:rPr>
        <w:tab/>
      </w:r>
      <w:r w:rsidRPr="00E9627B">
        <w:rPr>
          <w:rFonts w:cs="Arial"/>
          <w:noProof/>
        </w:rPr>
        <w:t>Ambalajlama</w:t>
      </w:r>
      <w:r>
        <w:rPr>
          <w:noProof/>
        </w:rPr>
        <w:tab/>
      </w:r>
      <w:r>
        <w:rPr>
          <w:noProof/>
        </w:rPr>
        <w:fldChar w:fldCharType="begin"/>
      </w:r>
      <w:r>
        <w:rPr>
          <w:noProof/>
        </w:rPr>
        <w:instrText xml:space="preserve"> PAGEREF _Toc153537648 \h </w:instrText>
      </w:r>
      <w:r>
        <w:rPr>
          <w:noProof/>
        </w:rPr>
      </w:r>
      <w:r>
        <w:rPr>
          <w:noProof/>
        </w:rPr>
        <w:fldChar w:fldCharType="separate"/>
      </w:r>
      <w:r>
        <w:rPr>
          <w:noProof/>
        </w:rPr>
        <w:t>17</w:t>
      </w:r>
      <w:r>
        <w:rPr>
          <w:noProof/>
        </w:rPr>
        <w:fldChar w:fldCharType="end"/>
      </w:r>
    </w:p>
    <w:p w14:paraId="4DBF9330" w14:textId="5654EA43" w:rsidR="00D22D03" w:rsidRDefault="00D22D03">
      <w:pPr>
        <w:pStyle w:val="T2"/>
        <w:rPr>
          <w:rFonts w:asciiTheme="minorHAnsi" w:eastAsiaTheme="minorEastAsia" w:hAnsiTheme="minorHAnsi"/>
          <w:b w:val="0"/>
          <w:noProof/>
          <w:lang w:eastAsia="tr-TR"/>
        </w:rPr>
      </w:pPr>
      <w:r w:rsidRPr="00E9627B">
        <w:rPr>
          <w:rFonts w:cs="Arial"/>
          <w:noProof/>
        </w:rPr>
        <w:t>6.2</w:t>
      </w:r>
      <w:r>
        <w:rPr>
          <w:rFonts w:asciiTheme="minorHAnsi" w:eastAsiaTheme="minorEastAsia" w:hAnsiTheme="minorHAnsi"/>
          <w:b w:val="0"/>
          <w:noProof/>
          <w:lang w:eastAsia="tr-TR"/>
        </w:rPr>
        <w:tab/>
      </w:r>
      <w:r w:rsidRPr="00E9627B">
        <w:rPr>
          <w:rFonts w:cs="Arial"/>
          <w:noProof/>
        </w:rPr>
        <w:t>İşaretleme</w:t>
      </w:r>
      <w:r>
        <w:rPr>
          <w:noProof/>
        </w:rPr>
        <w:tab/>
      </w:r>
      <w:r>
        <w:rPr>
          <w:noProof/>
        </w:rPr>
        <w:fldChar w:fldCharType="begin"/>
      </w:r>
      <w:r>
        <w:rPr>
          <w:noProof/>
        </w:rPr>
        <w:instrText xml:space="preserve"> PAGEREF _Toc153537649 \h </w:instrText>
      </w:r>
      <w:r>
        <w:rPr>
          <w:noProof/>
        </w:rPr>
      </w:r>
      <w:r>
        <w:rPr>
          <w:noProof/>
        </w:rPr>
        <w:fldChar w:fldCharType="separate"/>
      </w:r>
      <w:r>
        <w:rPr>
          <w:noProof/>
        </w:rPr>
        <w:t>17</w:t>
      </w:r>
      <w:r>
        <w:rPr>
          <w:noProof/>
        </w:rPr>
        <w:fldChar w:fldCharType="end"/>
      </w:r>
    </w:p>
    <w:p w14:paraId="497E702E" w14:textId="211F27F9" w:rsidR="00D22D03" w:rsidRDefault="00D22D03">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_Toc153537650 \h </w:instrText>
      </w:r>
      <w:r>
        <w:rPr>
          <w:noProof/>
        </w:rPr>
      </w:r>
      <w:r>
        <w:rPr>
          <w:noProof/>
        </w:rPr>
        <w:fldChar w:fldCharType="separate"/>
      </w:r>
      <w:r>
        <w:rPr>
          <w:noProof/>
        </w:rPr>
        <w:t>18</w:t>
      </w:r>
      <w:r>
        <w:rPr>
          <w:noProof/>
        </w:rPr>
        <w:fldChar w:fldCharType="end"/>
      </w:r>
    </w:p>
    <w:p w14:paraId="12A26317" w14:textId="5BB72D3A" w:rsidR="00D22D03" w:rsidRDefault="00D22D03">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_Toc153537651 \h </w:instrText>
      </w:r>
      <w:r>
        <w:rPr>
          <w:noProof/>
        </w:rPr>
      </w:r>
      <w:r>
        <w:rPr>
          <w:noProof/>
        </w:rPr>
        <w:fldChar w:fldCharType="separate"/>
      </w:r>
      <w:r>
        <w:rPr>
          <w:noProof/>
        </w:rPr>
        <w:t>19</w:t>
      </w:r>
      <w:r>
        <w:rPr>
          <w:noProof/>
        </w:rPr>
        <w:fldChar w:fldCharType="end"/>
      </w:r>
    </w:p>
    <w:p w14:paraId="7AC01CAE" w14:textId="5458B134" w:rsidR="00D22D03" w:rsidRDefault="00D22D03">
      <w:pPr>
        <w:pStyle w:val="T1"/>
        <w:rPr>
          <w:rFonts w:asciiTheme="minorHAnsi" w:eastAsiaTheme="minorEastAsia" w:hAnsiTheme="minorHAnsi"/>
          <w:b w:val="0"/>
          <w:noProof/>
          <w:lang w:eastAsia="tr-TR"/>
        </w:rPr>
      </w:pPr>
      <w:r>
        <w:rPr>
          <w:noProof/>
        </w:rPr>
        <w:t>Ek A (Bilgi için)  Tüketime sunulma şekillerine göre zeytinyağı türleri ve yabancı dil karşılıkları</w:t>
      </w:r>
      <w:r>
        <w:rPr>
          <w:noProof/>
        </w:rPr>
        <w:tab/>
      </w:r>
      <w:r>
        <w:rPr>
          <w:noProof/>
        </w:rPr>
        <w:fldChar w:fldCharType="begin"/>
      </w:r>
      <w:r>
        <w:rPr>
          <w:noProof/>
        </w:rPr>
        <w:instrText xml:space="preserve"> PAGEREF _Toc153537652 \h </w:instrText>
      </w:r>
      <w:r>
        <w:rPr>
          <w:noProof/>
        </w:rPr>
      </w:r>
      <w:r>
        <w:rPr>
          <w:noProof/>
        </w:rPr>
        <w:fldChar w:fldCharType="separate"/>
      </w:r>
      <w:r>
        <w:rPr>
          <w:noProof/>
        </w:rPr>
        <w:t>20</w:t>
      </w:r>
      <w:r>
        <w:rPr>
          <w:noProof/>
        </w:rPr>
        <w:fldChar w:fldCharType="end"/>
      </w:r>
    </w:p>
    <w:p w14:paraId="3719294F" w14:textId="184CC965" w:rsidR="00D22D03" w:rsidRDefault="00D22D03">
      <w:pPr>
        <w:pStyle w:val="T1"/>
        <w:rPr>
          <w:rFonts w:asciiTheme="minorHAnsi" w:eastAsiaTheme="minorEastAsia" w:hAnsiTheme="minorHAnsi"/>
          <w:b w:val="0"/>
          <w:noProof/>
          <w:lang w:eastAsia="tr-TR"/>
        </w:rPr>
      </w:pPr>
      <w:r>
        <w:rPr>
          <w:noProof/>
        </w:rPr>
        <w:t>Ek B (Bilgi için)  Naturel zeytinyağına ait lezzet özellikleri ve tespiti</w:t>
      </w:r>
      <w:r>
        <w:rPr>
          <w:noProof/>
        </w:rPr>
        <w:tab/>
      </w:r>
      <w:r>
        <w:rPr>
          <w:noProof/>
        </w:rPr>
        <w:fldChar w:fldCharType="begin"/>
      </w:r>
      <w:r>
        <w:rPr>
          <w:noProof/>
        </w:rPr>
        <w:instrText xml:space="preserve"> PAGEREF _Toc153537653 \h </w:instrText>
      </w:r>
      <w:r>
        <w:rPr>
          <w:noProof/>
        </w:rPr>
      </w:r>
      <w:r>
        <w:rPr>
          <w:noProof/>
        </w:rPr>
        <w:fldChar w:fldCharType="separate"/>
      </w:r>
      <w:r>
        <w:rPr>
          <w:noProof/>
        </w:rPr>
        <w:t>21</w:t>
      </w:r>
      <w:r>
        <w:rPr>
          <w:noProof/>
        </w:rPr>
        <w:fldChar w:fldCharType="end"/>
      </w:r>
    </w:p>
    <w:p w14:paraId="5B529D54" w14:textId="7D826409" w:rsidR="00D22D03" w:rsidRDefault="00D22D03">
      <w:pPr>
        <w:pStyle w:val="T2"/>
        <w:rPr>
          <w:rFonts w:asciiTheme="minorHAnsi" w:eastAsiaTheme="minorEastAsia" w:hAnsiTheme="minorHAnsi"/>
          <w:b w:val="0"/>
          <w:noProof/>
          <w:lang w:eastAsia="tr-TR"/>
        </w:rPr>
      </w:pPr>
      <w:r>
        <w:rPr>
          <w:noProof/>
        </w:rPr>
        <w:t xml:space="preserve">B.1  </w:t>
      </w:r>
      <w:r>
        <w:rPr>
          <w:rFonts w:asciiTheme="minorHAnsi" w:eastAsiaTheme="minorEastAsia" w:hAnsiTheme="minorHAnsi"/>
          <w:b w:val="0"/>
          <w:noProof/>
          <w:lang w:eastAsia="tr-TR"/>
        </w:rPr>
        <w:tab/>
      </w:r>
      <w:r>
        <w:rPr>
          <w:noProof/>
        </w:rPr>
        <w:t>Amaç ve kapsam</w:t>
      </w:r>
      <w:r>
        <w:rPr>
          <w:noProof/>
        </w:rPr>
        <w:tab/>
      </w:r>
      <w:r>
        <w:rPr>
          <w:noProof/>
        </w:rPr>
        <w:fldChar w:fldCharType="begin"/>
      </w:r>
      <w:r>
        <w:rPr>
          <w:noProof/>
        </w:rPr>
        <w:instrText xml:space="preserve"> PAGEREF _Toc153537654 \h </w:instrText>
      </w:r>
      <w:r>
        <w:rPr>
          <w:noProof/>
        </w:rPr>
      </w:r>
      <w:r>
        <w:rPr>
          <w:noProof/>
        </w:rPr>
        <w:fldChar w:fldCharType="separate"/>
      </w:r>
      <w:r>
        <w:rPr>
          <w:noProof/>
        </w:rPr>
        <w:t>21</w:t>
      </w:r>
      <w:r>
        <w:rPr>
          <w:noProof/>
        </w:rPr>
        <w:fldChar w:fldCharType="end"/>
      </w:r>
    </w:p>
    <w:p w14:paraId="0B6A935C" w14:textId="687791A8" w:rsidR="00D22D03" w:rsidRDefault="00D22D03">
      <w:pPr>
        <w:pStyle w:val="T2"/>
        <w:rPr>
          <w:rFonts w:asciiTheme="minorHAnsi" w:eastAsiaTheme="minorEastAsia" w:hAnsiTheme="minorHAnsi"/>
          <w:b w:val="0"/>
          <w:noProof/>
          <w:lang w:eastAsia="tr-TR"/>
        </w:rPr>
      </w:pPr>
      <w:r>
        <w:rPr>
          <w:noProof/>
        </w:rPr>
        <w:t xml:space="preserve">B.2  </w:t>
      </w:r>
      <w:r>
        <w:rPr>
          <w:rFonts w:asciiTheme="minorHAnsi" w:eastAsiaTheme="minorEastAsia" w:hAnsiTheme="minorHAnsi"/>
          <w:b w:val="0"/>
          <w:noProof/>
          <w:lang w:eastAsia="tr-TR"/>
        </w:rPr>
        <w:tab/>
      </w:r>
      <w:r>
        <w:rPr>
          <w:noProof/>
        </w:rPr>
        <w:t>Uygulama alanı</w:t>
      </w:r>
      <w:r>
        <w:rPr>
          <w:noProof/>
        </w:rPr>
        <w:tab/>
      </w:r>
      <w:r>
        <w:rPr>
          <w:noProof/>
        </w:rPr>
        <w:fldChar w:fldCharType="begin"/>
      </w:r>
      <w:r>
        <w:rPr>
          <w:noProof/>
        </w:rPr>
        <w:instrText xml:space="preserve"> PAGEREF _Toc153537655 \h </w:instrText>
      </w:r>
      <w:r>
        <w:rPr>
          <w:noProof/>
        </w:rPr>
      </w:r>
      <w:r>
        <w:rPr>
          <w:noProof/>
        </w:rPr>
        <w:fldChar w:fldCharType="separate"/>
      </w:r>
      <w:r>
        <w:rPr>
          <w:noProof/>
        </w:rPr>
        <w:t>21</w:t>
      </w:r>
      <w:r>
        <w:rPr>
          <w:noProof/>
        </w:rPr>
        <w:fldChar w:fldCharType="end"/>
      </w:r>
    </w:p>
    <w:p w14:paraId="12A3DCDC" w14:textId="17C39879" w:rsidR="00D22D03" w:rsidRDefault="00D22D03">
      <w:pPr>
        <w:pStyle w:val="T2"/>
        <w:rPr>
          <w:rFonts w:asciiTheme="minorHAnsi" w:eastAsiaTheme="minorEastAsia" w:hAnsiTheme="minorHAnsi"/>
          <w:b w:val="0"/>
          <w:noProof/>
          <w:lang w:eastAsia="tr-TR"/>
        </w:rPr>
      </w:pPr>
      <w:r w:rsidRPr="00E9627B">
        <w:rPr>
          <w:noProof/>
          <w:lang w:val="de-DE"/>
        </w:rPr>
        <w:t xml:space="preserve">B.3 </w:t>
      </w:r>
      <w:r>
        <w:rPr>
          <w:rFonts w:asciiTheme="minorHAnsi" w:eastAsiaTheme="minorEastAsia" w:hAnsiTheme="minorHAnsi"/>
          <w:b w:val="0"/>
          <w:noProof/>
          <w:lang w:eastAsia="tr-TR"/>
        </w:rPr>
        <w:tab/>
      </w:r>
      <w:r w:rsidRPr="00E9627B">
        <w:rPr>
          <w:noProof/>
          <w:lang w:val="de-DE"/>
        </w:rPr>
        <w:t>Özel terimler</w:t>
      </w:r>
      <w:r>
        <w:rPr>
          <w:noProof/>
        </w:rPr>
        <w:tab/>
      </w:r>
      <w:r>
        <w:rPr>
          <w:noProof/>
        </w:rPr>
        <w:fldChar w:fldCharType="begin"/>
      </w:r>
      <w:r>
        <w:rPr>
          <w:noProof/>
        </w:rPr>
        <w:instrText xml:space="preserve"> PAGEREF _Toc153537656 \h </w:instrText>
      </w:r>
      <w:r>
        <w:rPr>
          <w:noProof/>
        </w:rPr>
      </w:r>
      <w:r>
        <w:rPr>
          <w:noProof/>
        </w:rPr>
        <w:fldChar w:fldCharType="separate"/>
      </w:r>
      <w:r>
        <w:rPr>
          <w:noProof/>
        </w:rPr>
        <w:t>21</w:t>
      </w:r>
      <w:r>
        <w:rPr>
          <w:noProof/>
        </w:rPr>
        <w:fldChar w:fldCharType="end"/>
      </w:r>
    </w:p>
    <w:p w14:paraId="335C8C62" w14:textId="25950F7C" w:rsidR="00D22D03" w:rsidRDefault="00D22D03">
      <w:pPr>
        <w:pStyle w:val="T2"/>
        <w:rPr>
          <w:rFonts w:asciiTheme="minorHAnsi" w:eastAsiaTheme="minorEastAsia" w:hAnsiTheme="minorHAnsi"/>
          <w:b w:val="0"/>
          <w:noProof/>
          <w:lang w:eastAsia="tr-TR"/>
        </w:rPr>
      </w:pPr>
      <w:r>
        <w:rPr>
          <w:noProof/>
        </w:rPr>
        <w:t>B.4</w:t>
      </w:r>
      <w:r>
        <w:rPr>
          <w:rFonts w:asciiTheme="minorHAnsi" w:eastAsiaTheme="minorEastAsia" w:hAnsiTheme="minorHAnsi"/>
          <w:b w:val="0"/>
          <w:noProof/>
          <w:lang w:eastAsia="tr-TR"/>
        </w:rPr>
        <w:tab/>
      </w:r>
      <w:r>
        <w:rPr>
          <w:noProof/>
        </w:rPr>
        <w:t>Panel</w:t>
      </w:r>
      <w:r>
        <w:rPr>
          <w:noProof/>
        </w:rPr>
        <w:tab/>
      </w:r>
      <w:r>
        <w:rPr>
          <w:noProof/>
        </w:rPr>
        <w:fldChar w:fldCharType="begin"/>
      </w:r>
      <w:r>
        <w:rPr>
          <w:noProof/>
        </w:rPr>
        <w:instrText xml:space="preserve"> PAGEREF _Toc153537657 \h </w:instrText>
      </w:r>
      <w:r>
        <w:rPr>
          <w:noProof/>
        </w:rPr>
      </w:r>
      <w:r>
        <w:rPr>
          <w:noProof/>
        </w:rPr>
        <w:fldChar w:fldCharType="separate"/>
      </w:r>
      <w:r>
        <w:rPr>
          <w:noProof/>
        </w:rPr>
        <w:t>22</w:t>
      </w:r>
      <w:r>
        <w:rPr>
          <w:noProof/>
        </w:rPr>
        <w:fldChar w:fldCharType="end"/>
      </w:r>
    </w:p>
    <w:p w14:paraId="008268BE" w14:textId="3444239F" w:rsidR="00D22D03" w:rsidRDefault="00D22D03">
      <w:pPr>
        <w:pStyle w:val="T2"/>
        <w:rPr>
          <w:rFonts w:asciiTheme="minorHAnsi" w:eastAsiaTheme="minorEastAsia" w:hAnsiTheme="minorHAnsi"/>
          <w:b w:val="0"/>
          <w:noProof/>
          <w:lang w:eastAsia="tr-TR"/>
        </w:rPr>
      </w:pPr>
      <w:r>
        <w:rPr>
          <w:noProof/>
        </w:rPr>
        <w:t>B.5</w:t>
      </w:r>
      <w:r>
        <w:rPr>
          <w:rFonts w:asciiTheme="minorHAnsi" w:eastAsiaTheme="minorEastAsia" w:hAnsiTheme="minorHAnsi"/>
          <w:b w:val="0"/>
          <w:noProof/>
          <w:lang w:eastAsia="tr-TR"/>
        </w:rPr>
        <w:tab/>
      </w:r>
      <w:r>
        <w:rPr>
          <w:noProof/>
        </w:rPr>
        <w:t>İşlem</w:t>
      </w:r>
      <w:r>
        <w:rPr>
          <w:noProof/>
        </w:rPr>
        <w:tab/>
      </w:r>
      <w:r>
        <w:rPr>
          <w:noProof/>
        </w:rPr>
        <w:fldChar w:fldCharType="begin"/>
      </w:r>
      <w:r>
        <w:rPr>
          <w:noProof/>
        </w:rPr>
        <w:instrText xml:space="preserve"> PAGEREF _Toc153537658 \h </w:instrText>
      </w:r>
      <w:r>
        <w:rPr>
          <w:noProof/>
        </w:rPr>
      </w:r>
      <w:r>
        <w:rPr>
          <w:noProof/>
        </w:rPr>
        <w:fldChar w:fldCharType="separate"/>
      </w:r>
      <w:r>
        <w:rPr>
          <w:noProof/>
        </w:rPr>
        <w:t>23</w:t>
      </w:r>
      <w:r>
        <w:rPr>
          <w:noProof/>
        </w:rPr>
        <w:fldChar w:fldCharType="end"/>
      </w:r>
    </w:p>
    <w:p w14:paraId="26BA3545" w14:textId="7AF64EB2" w:rsidR="001719F4" w:rsidRDefault="001A2285" w:rsidP="00B63A9D">
      <w:pPr>
        <w:spacing w:after="200" w:line="276" w:lineRule="auto"/>
      </w:pPr>
      <w:r>
        <w:rPr>
          <w:b/>
        </w:rPr>
        <w:fldChar w:fldCharType="end"/>
      </w:r>
    </w:p>
    <w:p w14:paraId="662F9E33" w14:textId="37B7F18B" w:rsidR="00F542FC" w:rsidRDefault="00F542FC">
      <w:pPr>
        <w:spacing w:after="200" w:line="276" w:lineRule="auto"/>
        <w:jc w:val="left"/>
      </w:pPr>
      <w:r>
        <w:br w:type="page"/>
      </w:r>
    </w:p>
    <w:p w14:paraId="5FEE32E8" w14:textId="3D5DBA30" w:rsidR="00D22D03" w:rsidRDefault="00D22D03">
      <w:pPr>
        <w:spacing w:after="200" w:line="276" w:lineRule="auto"/>
        <w:jc w:val="left"/>
      </w:pPr>
      <w:r>
        <w:lastRenderedPageBreak/>
        <w:br w:type="page"/>
      </w:r>
    </w:p>
    <w:p w14:paraId="4FBC85D3"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153537633"/>
      <w:r w:rsidRPr="00270B84">
        <w:rPr>
          <w:szCs w:val="24"/>
        </w:rPr>
        <w:lastRenderedPageBreak/>
        <w:t>Kapsam</w:t>
      </w:r>
      <w:bookmarkEnd w:id="5"/>
      <w:bookmarkEnd w:id="6"/>
    </w:p>
    <w:p w14:paraId="3E3665DD" w14:textId="3749B7F0" w:rsidR="007722B1" w:rsidRPr="00820F34" w:rsidRDefault="00920717" w:rsidP="007722B1">
      <w:pPr>
        <w:autoSpaceDE w:val="0"/>
        <w:autoSpaceDN w:val="0"/>
        <w:adjustRightInd w:val="0"/>
        <w:ind w:left="540" w:hanging="540"/>
        <w:rPr>
          <w:rFonts w:cs="Arial"/>
          <w:bCs/>
          <w:szCs w:val="20"/>
        </w:rPr>
      </w:pPr>
      <w:r>
        <w:rPr>
          <w:rFonts w:cs="Arial"/>
          <w:szCs w:val="20"/>
        </w:rPr>
        <w:t xml:space="preserve">Bu standart </w:t>
      </w:r>
      <w:r w:rsidR="007722B1" w:rsidRPr="00820F34">
        <w:rPr>
          <w:rFonts w:cs="Arial"/>
          <w:szCs w:val="20"/>
        </w:rPr>
        <w:t>yemeklik zeytinyağını kapsar.</w:t>
      </w:r>
      <w:r w:rsidR="007722B1" w:rsidRPr="00820F34">
        <w:rPr>
          <w:rFonts w:cs="Arial"/>
          <w:bCs/>
          <w:szCs w:val="20"/>
        </w:rPr>
        <w:t xml:space="preserve"> </w:t>
      </w:r>
      <w:r w:rsidR="007722B1">
        <w:rPr>
          <w:rFonts w:cs="Arial"/>
          <w:bCs/>
          <w:szCs w:val="20"/>
        </w:rPr>
        <w:t>Ham zeytinyağını kapsamaz.</w:t>
      </w:r>
    </w:p>
    <w:p w14:paraId="4939C4B5" w14:textId="55A49A4C" w:rsidR="00596992" w:rsidRPr="00270B84" w:rsidRDefault="007722B1" w:rsidP="00B63A9D">
      <w:pPr>
        <w:autoSpaceDE w:val="0"/>
        <w:autoSpaceDN w:val="0"/>
        <w:adjustRightInd w:val="0"/>
        <w:spacing w:after="0"/>
        <w:ind w:left="700" w:hanging="700"/>
        <w:rPr>
          <w:rFonts w:cs="Arial"/>
          <w:szCs w:val="20"/>
        </w:rPr>
      </w:pPr>
      <w:r w:rsidRPr="00820F34">
        <w:rPr>
          <w:rFonts w:cs="Arial"/>
          <w:b/>
          <w:bCs/>
          <w:szCs w:val="20"/>
        </w:rPr>
        <w:t>Not -</w:t>
      </w:r>
      <w:r w:rsidRPr="00820F34">
        <w:rPr>
          <w:rFonts w:cs="Arial"/>
          <w:b/>
          <w:bCs/>
          <w:szCs w:val="20"/>
        </w:rPr>
        <w:tab/>
      </w:r>
      <w:r w:rsidR="00920717">
        <w:rPr>
          <w:rFonts w:cs="Arial"/>
          <w:szCs w:val="20"/>
        </w:rPr>
        <w:t>Bu standart</w:t>
      </w:r>
      <w:r w:rsidRPr="00820F34">
        <w:rPr>
          <w:rFonts w:cs="Arial"/>
          <w:szCs w:val="20"/>
        </w:rPr>
        <w:t xml:space="preserve"> metninde bundan sonra “yemeklik zeytinyağı” terimi yerine “zeytinyağı” terimi kullanılmıştır.</w:t>
      </w:r>
    </w:p>
    <w:p w14:paraId="483C1E15" w14:textId="784F9BA5" w:rsidR="00596992" w:rsidRPr="00270B84" w:rsidRDefault="00596992" w:rsidP="00B63A9D">
      <w:pPr>
        <w:pStyle w:val="Balk1"/>
        <w:spacing w:after="0"/>
      </w:pPr>
      <w:bookmarkStart w:id="7" w:name="_Toc470717267"/>
      <w:bookmarkStart w:id="8" w:name="_Toc471557375"/>
      <w:bookmarkStart w:id="9" w:name="_Toc526879418"/>
      <w:bookmarkStart w:id="10" w:name="_Toc153537634"/>
      <w:r w:rsidRPr="00270B84">
        <w:t>Bağlayıcı atıflar</w:t>
      </w:r>
      <w:bookmarkEnd w:id="7"/>
      <w:bookmarkEnd w:id="8"/>
      <w:bookmarkEnd w:id="9"/>
      <w:bookmarkEnd w:id="10"/>
    </w:p>
    <w:p w14:paraId="455AECA9" w14:textId="1C437B69" w:rsidR="00596992"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3618"/>
        <w:gridCol w:w="4721"/>
      </w:tblGrid>
      <w:tr w:rsidR="00131169" w:rsidRPr="00131169" w14:paraId="683C728E" w14:textId="77777777" w:rsidTr="00B63A9D">
        <w:tc>
          <w:tcPr>
            <w:tcW w:w="1329" w:type="dxa"/>
          </w:tcPr>
          <w:p w14:paraId="7E1975D2" w14:textId="77777777" w:rsidR="00131169" w:rsidRPr="00131169" w:rsidRDefault="00131169" w:rsidP="00131169">
            <w:pPr>
              <w:rPr>
                <w:rFonts w:cs="Arial"/>
                <w:b/>
              </w:rPr>
            </w:pPr>
            <w:r w:rsidRPr="00131169">
              <w:rPr>
                <w:rFonts w:cs="Arial"/>
                <w:b/>
              </w:rPr>
              <w:t>TS No</w:t>
            </w:r>
          </w:p>
        </w:tc>
        <w:tc>
          <w:tcPr>
            <w:tcW w:w="3618" w:type="dxa"/>
          </w:tcPr>
          <w:p w14:paraId="31CA0748" w14:textId="77777777" w:rsidR="00131169" w:rsidRPr="00131169" w:rsidRDefault="00131169" w:rsidP="00131169">
            <w:pPr>
              <w:rPr>
                <w:rFonts w:cs="Arial"/>
                <w:b/>
              </w:rPr>
            </w:pPr>
            <w:r w:rsidRPr="00131169">
              <w:rPr>
                <w:rFonts w:cs="Arial"/>
                <w:b/>
              </w:rPr>
              <w:t>Türkçe Adı</w:t>
            </w:r>
          </w:p>
        </w:tc>
        <w:tc>
          <w:tcPr>
            <w:tcW w:w="4721" w:type="dxa"/>
          </w:tcPr>
          <w:p w14:paraId="2E8610BA" w14:textId="77777777" w:rsidR="00131169" w:rsidRPr="00131169" w:rsidRDefault="00131169" w:rsidP="00131169">
            <w:pPr>
              <w:rPr>
                <w:rFonts w:cs="Arial"/>
                <w:b/>
              </w:rPr>
            </w:pPr>
            <w:r w:rsidRPr="00131169">
              <w:rPr>
                <w:rFonts w:cs="Arial"/>
                <w:b/>
              </w:rPr>
              <w:t>İngilizce Adı</w:t>
            </w:r>
          </w:p>
        </w:tc>
      </w:tr>
      <w:tr w:rsidR="00131169" w:rsidRPr="00131169" w14:paraId="690924E0" w14:textId="77777777" w:rsidTr="00B63A9D">
        <w:tc>
          <w:tcPr>
            <w:tcW w:w="1329" w:type="dxa"/>
          </w:tcPr>
          <w:p w14:paraId="72039A42" w14:textId="77777777" w:rsidR="00131169" w:rsidRPr="00131169" w:rsidRDefault="00131169" w:rsidP="00131169">
            <w:pPr>
              <w:rPr>
                <w:rFonts w:cs="Arial"/>
                <w:b/>
              </w:rPr>
            </w:pPr>
            <w:r w:rsidRPr="00131169">
              <w:rPr>
                <w:rFonts w:cs="Arial"/>
              </w:rPr>
              <w:t>TS 342</w:t>
            </w:r>
          </w:p>
        </w:tc>
        <w:tc>
          <w:tcPr>
            <w:tcW w:w="3618" w:type="dxa"/>
          </w:tcPr>
          <w:p w14:paraId="0F41CCAB" w14:textId="77777777" w:rsidR="00131169" w:rsidRPr="00131169" w:rsidRDefault="00131169" w:rsidP="00131169">
            <w:pPr>
              <w:rPr>
                <w:rFonts w:cs="Arial"/>
                <w:b/>
              </w:rPr>
            </w:pPr>
            <w:r w:rsidRPr="00131169">
              <w:rPr>
                <w:rFonts w:cs="Arial"/>
              </w:rPr>
              <w:t>Yemeklik Zeytinyağı-Muayene ve Deney Yöntemleri</w:t>
            </w:r>
          </w:p>
        </w:tc>
        <w:tc>
          <w:tcPr>
            <w:tcW w:w="4721" w:type="dxa"/>
          </w:tcPr>
          <w:p w14:paraId="6A5564CE" w14:textId="77777777" w:rsidR="00131169" w:rsidRPr="00131169" w:rsidRDefault="00131169" w:rsidP="00131169">
            <w:pPr>
              <w:rPr>
                <w:rFonts w:cs="Arial"/>
                <w:b/>
              </w:rPr>
            </w:pPr>
            <w:r w:rsidRPr="00131169">
              <w:rPr>
                <w:rFonts w:cs="Arial"/>
              </w:rPr>
              <w:t>Methods of analysis for edible olive oils</w:t>
            </w:r>
          </w:p>
        </w:tc>
      </w:tr>
      <w:tr w:rsidR="00131169" w:rsidRPr="00131169" w14:paraId="05E0FF33" w14:textId="77777777" w:rsidTr="00B63A9D">
        <w:tc>
          <w:tcPr>
            <w:tcW w:w="1329" w:type="dxa"/>
          </w:tcPr>
          <w:p w14:paraId="1ED890C0" w14:textId="77777777" w:rsidR="00131169" w:rsidRPr="00131169" w:rsidRDefault="00131169" w:rsidP="00131169">
            <w:pPr>
              <w:rPr>
                <w:rFonts w:cs="Arial"/>
              </w:rPr>
            </w:pPr>
            <w:r w:rsidRPr="00131169">
              <w:rPr>
                <w:rFonts w:cs="Arial"/>
              </w:rPr>
              <w:t>TS 545</w:t>
            </w:r>
          </w:p>
        </w:tc>
        <w:tc>
          <w:tcPr>
            <w:tcW w:w="3618" w:type="dxa"/>
          </w:tcPr>
          <w:p w14:paraId="7535D463" w14:textId="77777777" w:rsidR="00131169" w:rsidRPr="00131169" w:rsidRDefault="00131169" w:rsidP="00131169">
            <w:pPr>
              <w:rPr>
                <w:rFonts w:cs="Arial"/>
              </w:rPr>
            </w:pPr>
            <w:r w:rsidRPr="00131169">
              <w:rPr>
                <w:rFonts w:cs="Arial"/>
              </w:rPr>
              <w:t>Ayarlı çözeltilerin hazırlanması</w:t>
            </w:r>
          </w:p>
        </w:tc>
        <w:tc>
          <w:tcPr>
            <w:tcW w:w="4721" w:type="dxa"/>
          </w:tcPr>
          <w:p w14:paraId="2D21D479" w14:textId="77777777" w:rsidR="00131169" w:rsidRPr="00131169" w:rsidRDefault="00131169" w:rsidP="00131169">
            <w:pPr>
              <w:rPr>
                <w:rFonts w:cs="Arial"/>
                <w:lang w:val="en-US"/>
              </w:rPr>
            </w:pPr>
            <w:r w:rsidRPr="00131169">
              <w:rPr>
                <w:rFonts w:cs="Arial"/>
                <w:lang w:val="en-US"/>
              </w:rPr>
              <w:t>Preparation of standard solutions for volumetric analysis</w:t>
            </w:r>
          </w:p>
        </w:tc>
      </w:tr>
      <w:tr w:rsidR="00131169" w:rsidRPr="00131169" w14:paraId="3E697D4B" w14:textId="77777777" w:rsidTr="00B63A9D">
        <w:tc>
          <w:tcPr>
            <w:tcW w:w="1329" w:type="dxa"/>
          </w:tcPr>
          <w:p w14:paraId="23AB07D1" w14:textId="77777777" w:rsidR="00131169" w:rsidRPr="00131169" w:rsidRDefault="00131169" w:rsidP="00131169">
            <w:pPr>
              <w:rPr>
                <w:rFonts w:cs="Arial"/>
              </w:rPr>
            </w:pPr>
            <w:r w:rsidRPr="00131169">
              <w:rPr>
                <w:rFonts w:cs="Arial"/>
              </w:rPr>
              <w:t>TS EN ISO 661</w:t>
            </w:r>
          </w:p>
        </w:tc>
        <w:tc>
          <w:tcPr>
            <w:tcW w:w="3618" w:type="dxa"/>
          </w:tcPr>
          <w:p w14:paraId="7357B0EB" w14:textId="77777777" w:rsidR="00131169" w:rsidRPr="00131169" w:rsidRDefault="00131169" w:rsidP="00131169">
            <w:pPr>
              <w:rPr>
                <w:rFonts w:cs="Arial"/>
              </w:rPr>
            </w:pPr>
            <w:r w:rsidRPr="00131169">
              <w:rPr>
                <w:rFonts w:cs="Arial"/>
              </w:rPr>
              <w:t>Hayvansal ve bitkisel yağlar - Analiz numunesinin hazırlanması</w:t>
            </w:r>
          </w:p>
        </w:tc>
        <w:tc>
          <w:tcPr>
            <w:tcW w:w="4721" w:type="dxa"/>
          </w:tcPr>
          <w:p w14:paraId="062B18F7" w14:textId="77777777" w:rsidR="00131169" w:rsidRPr="00131169" w:rsidRDefault="00131169" w:rsidP="00131169">
            <w:pPr>
              <w:rPr>
                <w:rFonts w:cs="Arial"/>
              </w:rPr>
            </w:pPr>
            <w:r w:rsidRPr="00131169">
              <w:rPr>
                <w:rFonts w:cs="Arial"/>
              </w:rPr>
              <w:t>Animal and vegetable fats and oils - Preparation of test sample</w:t>
            </w:r>
          </w:p>
        </w:tc>
      </w:tr>
      <w:tr w:rsidR="00131169" w:rsidRPr="00131169" w14:paraId="57677535" w14:textId="77777777" w:rsidTr="00B63A9D">
        <w:tc>
          <w:tcPr>
            <w:tcW w:w="1329" w:type="dxa"/>
          </w:tcPr>
          <w:p w14:paraId="6FF87D9C" w14:textId="77777777" w:rsidR="00131169" w:rsidRPr="00131169" w:rsidRDefault="00131169" w:rsidP="00131169">
            <w:pPr>
              <w:rPr>
                <w:rFonts w:cs="Arial"/>
              </w:rPr>
            </w:pPr>
            <w:r w:rsidRPr="00131169">
              <w:rPr>
                <w:rFonts w:cs="Arial"/>
                <w:bCs/>
              </w:rPr>
              <w:t>TS EN SO 662*</w:t>
            </w:r>
          </w:p>
        </w:tc>
        <w:tc>
          <w:tcPr>
            <w:tcW w:w="3618" w:type="dxa"/>
          </w:tcPr>
          <w:p w14:paraId="2AF7C1EF" w14:textId="77777777" w:rsidR="00131169" w:rsidRPr="00131169" w:rsidRDefault="00131169" w:rsidP="00131169">
            <w:pPr>
              <w:rPr>
                <w:rFonts w:cs="Arial"/>
              </w:rPr>
            </w:pPr>
            <w:r w:rsidRPr="00131169">
              <w:rPr>
                <w:rFonts w:cs="Arial"/>
              </w:rPr>
              <w:t>Hayvansal ve bitkisel katı ve sıvı yağlar- Rutubet ve uçucu madde tayini</w:t>
            </w:r>
          </w:p>
        </w:tc>
        <w:tc>
          <w:tcPr>
            <w:tcW w:w="4721" w:type="dxa"/>
          </w:tcPr>
          <w:p w14:paraId="7DD7B5D4" w14:textId="77777777" w:rsidR="00131169" w:rsidRPr="00131169" w:rsidRDefault="00131169" w:rsidP="00131169">
            <w:pPr>
              <w:rPr>
                <w:rFonts w:cs="Arial"/>
                <w:lang w:val="en-US"/>
              </w:rPr>
            </w:pPr>
            <w:r w:rsidRPr="00131169">
              <w:rPr>
                <w:rFonts w:cs="Arial"/>
              </w:rPr>
              <w:t>Animal and vegetable fats and oils - Determination of moisture and volatile matter content</w:t>
            </w:r>
          </w:p>
        </w:tc>
      </w:tr>
      <w:tr w:rsidR="00131169" w:rsidRPr="00131169" w14:paraId="653A71A7" w14:textId="77777777" w:rsidTr="00B63A9D">
        <w:tc>
          <w:tcPr>
            <w:tcW w:w="1329" w:type="dxa"/>
          </w:tcPr>
          <w:p w14:paraId="37086160" w14:textId="77777777" w:rsidR="00131169" w:rsidRPr="00131169" w:rsidRDefault="00131169" w:rsidP="00131169">
            <w:pPr>
              <w:rPr>
                <w:rFonts w:cs="Arial"/>
              </w:rPr>
            </w:pPr>
            <w:r w:rsidRPr="00131169">
              <w:rPr>
                <w:rFonts w:cs="Arial"/>
                <w:bCs/>
                <w:lang w:val="de-DE"/>
              </w:rPr>
              <w:t>TS EN ISO 663*</w:t>
            </w:r>
          </w:p>
        </w:tc>
        <w:tc>
          <w:tcPr>
            <w:tcW w:w="3618" w:type="dxa"/>
          </w:tcPr>
          <w:p w14:paraId="578C61A9" w14:textId="77777777" w:rsidR="00131169" w:rsidRPr="00131169" w:rsidRDefault="00131169" w:rsidP="00131169">
            <w:pPr>
              <w:rPr>
                <w:rFonts w:cs="Arial"/>
              </w:rPr>
            </w:pPr>
            <w:r w:rsidRPr="00131169">
              <w:rPr>
                <w:rFonts w:cs="Arial"/>
              </w:rPr>
              <w:t>Hayvansal ve bitkisel katı ve sıvı yağlar - Çözünmeyen safsızlık muhtevasının tayini</w:t>
            </w:r>
          </w:p>
        </w:tc>
        <w:tc>
          <w:tcPr>
            <w:tcW w:w="4721" w:type="dxa"/>
          </w:tcPr>
          <w:p w14:paraId="3F8B7CAB" w14:textId="77777777" w:rsidR="00131169" w:rsidRPr="00131169" w:rsidRDefault="00131169" w:rsidP="00131169">
            <w:pPr>
              <w:rPr>
                <w:rFonts w:cs="Arial"/>
                <w:lang w:val="en-US"/>
              </w:rPr>
            </w:pPr>
            <w:r w:rsidRPr="00131169">
              <w:rPr>
                <w:rFonts w:cs="Arial"/>
                <w:lang w:val="en-US"/>
              </w:rPr>
              <w:t>Animal and vegetable fats and oils -Determination of insoluble impurities content</w:t>
            </w:r>
          </w:p>
        </w:tc>
      </w:tr>
      <w:tr w:rsidR="00131169" w:rsidRPr="00131169" w14:paraId="167DA98A" w14:textId="77777777" w:rsidTr="00B63A9D">
        <w:tc>
          <w:tcPr>
            <w:tcW w:w="1329" w:type="dxa"/>
          </w:tcPr>
          <w:p w14:paraId="0E270317" w14:textId="77777777" w:rsidR="00131169" w:rsidRPr="00131169" w:rsidRDefault="00131169" w:rsidP="00131169">
            <w:pPr>
              <w:rPr>
                <w:rFonts w:cs="Arial"/>
              </w:rPr>
            </w:pPr>
            <w:r w:rsidRPr="00131169">
              <w:rPr>
                <w:rFonts w:cs="Arial"/>
              </w:rPr>
              <w:t>TS 2104</w:t>
            </w:r>
          </w:p>
        </w:tc>
        <w:tc>
          <w:tcPr>
            <w:tcW w:w="3618" w:type="dxa"/>
          </w:tcPr>
          <w:p w14:paraId="09AE40A8" w14:textId="77777777" w:rsidR="00131169" w:rsidRPr="00131169" w:rsidRDefault="00131169" w:rsidP="00131169">
            <w:pPr>
              <w:rPr>
                <w:rFonts w:cs="Arial"/>
              </w:rPr>
            </w:pPr>
            <w:r w:rsidRPr="00131169">
              <w:rPr>
                <w:rFonts w:cs="Arial"/>
              </w:rPr>
              <w:t>Belirteçler - Belirteç çözeltileri hazırlama yöntemleri</w:t>
            </w:r>
          </w:p>
        </w:tc>
        <w:tc>
          <w:tcPr>
            <w:tcW w:w="4721" w:type="dxa"/>
          </w:tcPr>
          <w:p w14:paraId="7CF32274" w14:textId="77777777" w:rsidR="00131169" w:rsidRPr="00131169" w:rsidRDefault="00131169" w:rsidP="00131169">
            <w:pPr>
              <w:rPr>
                <w:rFonts w:cs="Arial"/>
                <w:lang w:val="en-US"/>
              </w:rPr>
            </w:pPr>
            <w:r w:rsidRPr="00131169">
              <w:rPr>
                <w:rFonts w:cs="Arial"/>
                <w:lang w:val="en-US"/>
              </w:rPr>
              <w:t>Indicators - Methods of preparation of indicator solutions</w:t>
            </w:r>
          </w:p>
        </w:tc>
      </w:tr>
      <w:tr w:rsidR="00131169" w:rsidRPr="00131169" w14:paraId="0B1510BE" w14:textId="77777777" w:rsidTr="00B63A9D">
        <w:tc>
          <w:tcPr>
            <w:tcW w:w="1329" w:type="dxa"/>
          </w:tcPr>
          <w:p w14:paraId="6DDDCE19" w14:textId="77777777" w:rsidR="00131169" w:rsidRPr="00131169" w:rsidRDefault="00131169" w:rsidP="00131169">
            <w:pPr>
              <w:rPr>
                <w:rFonts w:cs="Arial"/>
              </w:rPr>
            </w:pPr>
            <w:r w:rsidRPr="00131169">
              <w:rPr>
                <w:rFonts w:cs="Arial"/>
              </w:rPr>
              <w:t>TS EN ISO 3656*</w:t>
            </w:r>
          </w:p>
        </w:tc>
        <w:tc>
          <w:tcPr>
            <w:tcW w:w="3618" w:type="dxa"/>
          </w:tcPr>
          <w:p w14:paraId="71389369" w14:textId="77777777" w:rsidR="00131169" w:rsidRPr="00131169" w:rsidRDefault="00131169" w:rsidP="00131169">
            <w:pPr>
              <w:rPr>
                <w:rFonts w:cs="Arial"/>
              </w:rPr>
            </w:pPr>
            <w:r w:rsidRPr="00131169">
              <w:rPr>
                <w:rFonts w:cs="Arial"/>
              </w:rPr>
              <w:t>Hayvansal ve bitkisel katı ve sıvı yağlar- Mor ötesi absorbansının özgün uv sönümlenmesi cinsinden tayini</w:t>
            </w:r>
          </w:p>
        </w:tc>
        <w:tc>
          <w:tcPr>
            <w:tcW w:w="4721" w:type="dxa"/>
          </w:tcPr>
          <w:p w14:paraId="227C0694" w14:textId="77777777" w:rsidR="00131169" w:rsidRPr="00131169" w:rsidRDefault="00131169" w:rsidP="00131169">
            <w:pPr>
              <w:rPr>
                <w:rFonts w:cs="Arial"/>
                <w:lang w:val="en-US"/>
              </w:rPr>
            </w:pPr>
            <w:r w:rsidRPr="00131169">
              <w:rPr>
                <w:rFonts w:cs="Arial"/>
                <w:lang w:val="en-US"/>
              </w:rPr>
              <w:t>Animal and vegetable fats and oils - Determination of ultraviolet absorbance expressed as specific UV extinction</w:t>
            </w:r>
          </w:p>
        </w:tc>
      </w:tr>
      <w:tr w:rsidR="00131169" w:rsidRPr="00131169" w14:paraId="00F885B3" w14:textId="77777777" w:rsidTr="00B63A9D">
        <w:tc>
          <w:tcPr>
            <w:tcW w:w="1329" w:type="dxa"/>
          </w:tcPr>
          <w:p w14:paraId="42300C9C" w14:textId="77777777" w:rsidR="00131169" w:rsidRPr="00131169" w:rsidRDefault="00131169" w:rsidP="00131169">
            <w:pPr>
              <w:rPr>
                <w:rFonts w:cs="Arial"/>
              </w:rPr>
            </w:pPr>
            <w:r w:rsidRPr="00131169">
              <w:rPr>
                <w:rFonts w:cs="Arial"/>
                <w:lang w:val="fr-FR"/>
              </w:rPr>
              <w:t>TS EN ISO 3696</w:t>
            </w:r>
          </w:p>
        </w:tc>
        <w:tc>
          <w:tcPr>
            <w:tcW w:w="3618" w:type="dxa"/>
          </w:tcPr>
          <w:p w14:paraId="4860905E" w14:textId="77777777" w:rsidR="00131169" w:rsidRPr="00131169" w:rsidRDefault="00131169" w:rsidP="00131169">
            <w:pPr>
              <w:rPr>
                <w:rFonts w:cs="Arial"/>
              </w:rPr>
            </w:pPr>
            <w:r w:rsidRPr="00131169">
              <w:rPr>
                <w:rFonts w:cs="Arial"/>
              </w:rPr>
              <w:t>Su – Analitik laboratuarında kullanılan - Özellikler ve deney metotları</w:t>
            </w:r>
          </w:p>
        </w:tc>
        <w:tc>
          <w:tcPr>
            <w:tcW w:w="4721" w:type="dxa"/>
          </w:tcPr>
          <w:p w14:paraId="3B8F3BDE" w14:textId="77777777" w:rsidR="00131169" w:rsidRPr="00131169" w:rsidRDefault="00131169" w:rsidP="00131169">
            <w:pPr>
              <w:rPr>
                <w:rFonts w:cs="Arial"/>
                <w:lang w:val="en-US"/>
              </w:rPr>
            </w:pPr>
            <w:r w:rsidRPr="00131169">
              <w:rPr>
                <w:rFonts w:cs="Arial"/>
                <w:lang w:val="en-US"/>
              </w:rPr>
              <w:t>Water for analytical laboratory use -Specification and test methods</w:t>
            </w:r>
          </w:p>
        </w:tc>
      </w:tr>
      <w:tr w:rsidR="00131169" w:rsidRPr="00131169" w14:paraId="62AD6A96" w14:textId="77777777" w:rsidTr="00B63A9D">
        <w:tc>
          <w:tcPr>
            <w:tcW w:w="1329" w:type="dxa"/>
          </w:tcPr>
          <w:p w14:paraId="592DD388" w14:textId="77777777" w:rsidR="00131169" w:rsidRPr="00131169" w:rsidRDefault="00131169" w:rsidP="00131169">
            <w:pPr>
              <w:rPr>
                <w:rFonts w:cs="Arial"/>
              </w:rPr>
            </w:pPr>
            <w:r w:rsidRPr="00131169">
              <w:rPr>
                <w:rFonts w:cs="Arial"/>
                <w:bCs/>
              </w:rPr>
              <w:t>TS 4963</w:t>
            </w:r>
          </w:p>
        </w:tc>
        <w:tc>
          <w:tcPr>
            <w:tcW w:w="3618" w:type="dxa"/>
          </w:tcPr>
          <w:p w14:paraId="4E18E864" w14:textId="77777777" w:rsidR="00131169" w:rsidRPr="00131169" w:rsidRDefault="00131169" w:rsidP="00131169">
            <w:pPr>
              <w:rPr>
                <w:rFonts w:cs="Arial"/>
              </w:rPr>
            </w:pPr>
            <w:r w:rsidRPr="00131169">
              <w:rPr>
                <w:rFonts w:cs="Arial"/>
              </w:rPr>
              <w:t>Hayvansal ve bitkisel yağlar - Sabunlaşmayan maddelerin tayini</w:t>
            </w:r>
          </w:p>
        </w:tc>
        <w:tc>
          <w:tcPr>
            <w:tcW w:w="4721" w:type="dxa"/>
          </w:tcPr>
          <w:p w14:paraId="2C981D6B" w14:textId="77777777" w:rsidR="00131169" w:rsidRPr="00131169" w:rsidRDefault="00131169" w:rsidP="00131169">
            <w:pPr>
              <w:rPr>
                <w:rFonts w:cs="Arial"/>
                <w:lang w:val="en-US"/>
              </w:rPr>
            </w:pPr>
            <w:r w:rsidRPr="00131169">
              <w:rPr>
                <w:rFonts w:cs="Arial"/>
                <w:lang w:val="en-US"/>
              </w:rPr>
              <w:t>Animal and vegetable oils and fats - Determination of unsaponifiable matter</w:t>
            </w:r>
          </w:p>
        </w:tc>
      </w:tr>
      <w:tr w:rsidR="00131169" w:rsidRPr="00131169" w14:paraId="7492D9BF" w14:textId="77777777" w:rsidTr="00B63A9D">
        <w:tc>
          <w:tcPr>
            <w:tcW w:w="1329" w:type="dxa"/>
          </w:tcPr>
          <w:p w14:paraId="31DED8BB" w14:textId="77777777" w:rsidR="00131169" w:rsidRPr="00131169" w:rsidRDefault="00131169" w:rsidP="00131169">
            <w:pPr>
              <w:rPr>
                <w:rFonts w:cs="Arial"/>
                <w:bCs/>
              </w:rPr>
            </w:pPr>
            <w:r w:rsidRPr="00131169">
              <w:rPr>
                <w:rFonts w:cs="Arial"/>
                <w:bCs/>
              </w:rPr>
              <w:t>TS EN ISO 3960*</w:t>
            </w:r>
          </w:p>
        </w:tc>
        <w:tc>
          <w:tcPr>
            <w:tcW w:w="3618" w:type="dxa"/>
          </w:tcPr>
          <w:p w14:paraId="4D2D4869" w14:textId="77777777" w:rsidR="00131169" w:rsidRPr="00131169" w:rsidRDefault="00131169" w:rsidP="00131169">
            <w:pPr>
              <w:rPr>
                <w:rFonts w:cs="Arial"/>
                <w:bCs/>
              </w:rPr>
            </w:pPr>
            <w:r w:rsidRPr="00131169">
              <w:rPr>
                <w:rFonts w:cs="Arial"/>
                <w:bCs/>
              </w:rPr>
              <w:t>Hayvansal ve bitkisel katı ve sıvı yağlar - Peroksit değeri tayini – İdiyometrik (görsel) son nokta tayini</w:t>
            </w:r>
          </w:p>
        </w:tc>
        <w:tc>
          <w:tcPr>
            <w:tcW w:w="4721" w:type="dxa"/>
          </w:tcPr>
          <w:p w14:paraId="5D3FD31D" w14:textId="77777777" w:rsidR="00131169" w:rsidRPr="00131169" w:rsidRDefault="00131169" w:rsidP="00131169">
            <w:pPr>
              <w:rPr>
                <w:rFonts w:cs="Arial"/>
                <w:bCs/>
              </w:rPr>
            </w:pPr>
            <w:r w:rsidRPr="00131169">
              <w:rPr>
                <w:rFonts w:cs="Arial"/>
                <w:bCs/>
              </w:rPr>
              <w:t>Animal and vegetable fats and oils- Determination of peroxide value- Iodometric (visual) endpoint determination</w:t>
            </w:r>
          </w:p>
        </w:tc>
      </w:tr>
      <w:tr w:rsidR="00131169" w:rsidRPr="00131169" w14:paraId="4D1804F5" w14:textId="77777777" w:rsidTr="00B63A9D">
        <w:tc>
          <w:tcPr>
            <w:tcW w:w="1329" w:type="dxa"/>
          </w:tcPr>
          <w:p w14:paraId="40B868E7" w14:textId="77777777" w:rsidR="00131169" w:rsidRPr="00131169" w:rsidRDefault="00131169" w:rsidP="00131169">
            <w:pPr>
              <w:rPr>
                <w:rFonts w:cs="Arial"/>
                <w:bCs/>
              </w:rPr>
            </w:pPr>
            <w:r w:rsidRPr="00131169">
              <w:rPr>
                <w:rFonts w:cs="Arial"/>
                <w:bCs/>
              </w:rPr>
              <w:t>TS 5036</w:t>
            </w:r>
          </w:p>
        </w:tc>
        <w:tc>
          <w:tcPr>
            <w:tcW w:w="3618" w:type="dxa"/>
          </w:tcPr>
          <w:p w14:paraId="7D9D2AC6" w14:textId="77777777" w:rsidR="00131169" w:rsidRPr="00131169" w:rsidRDefault="00131169" w:rsidP="00131169">
            <w:pPr>
              <w:rPr>
                <w:rFonts w:cs="Arial"/>
                <w:bCs/>
              </w:rPr>
            </w:pPr>
            <w:r w:rsidRPr="00131169">
              <w:rPr>
                <w:rFonts w:cs="Arial"/>
                <w:bCs/>
              </w:rPr>
              <w:t>Hayvansal ve bitkisel yağlar -Tokoferollerin (vitamin E) tayini</w:t>
            </w:r>
          </w:p>
        </w:tc>
        <w:tc>
          <w:tcPr>
            <w:tcW w:w="4721" w:type="dxa"/>
          </w:tcPr>
          <w:p w14:paraId="117EEB5D" w14:textId="77777777" w:rsidR="00131169" w:rsidRPr="00131169" w:rsidRDefault="00131169" w:rsidP="00131169">
            <w:pPr>
              <w:rPr>
                <w:rFonts w:cs="Arial"/>
                <w:bCs/>
              </w:rPr>
            </w:pPr>
            <w:r w:rsidRPr="00131169">
              <w:rPr>
                <w:rFonts w:cs="Arial"/>
                <w:bCs/>
              </w:rPr>
              <w:t>Animal and vegetable fats and oils -Determination of tocopherols (vitamin E) content</w:t>
            </w:r>
          </w:p>
        </w:tc>
      </w:tr>
      <w:tr w:rsidR="00131169" w:rsidRPr="00131169" w14:paraId="5A5565AE" w14:textId="77777777" w:rsidTr="00B63A9D">
        <w:tc>
          <w:tcPr>
            <w:tcW w:w="1329" w:type="dxa"/>
          </w:tcPr>
          <w:p w14:paraId="2D83115B" w14:textId="77777777" w:rsidR="00131169" w:rsidRPr="00131169" w:rsidRDefault="00131169" w:rsidP="00131169">
            <w:pPr>
              <w:rPr>
                <w:rFonts w:cs="Arial"/>
              </w:rPr>
            </w:pPr>
            <w:r w:rsidRPr="00131169">
              <w:rPr>
                <w:rFonts w:cs="Arial"/>
              </w:rPr>
              <w:lastRenderedPageBreak/>
              <w:t>TS 5038</w:t>
            </w:r>
          </w:p>
        </w:tc>
        <w:tc>
          <w:tcPr>
            <w:tcW w:w="3618" w:type="dxa"/>
          </w:tcPr>
          <w:p w14:paraId="183DAE8C" w14:textId="77777777" w:rsidR="00131169" w:rsidRPr="00131169" w:rsidRDefault="00131169" w:rsidP="00131169">
            <w:pPr>
              <w:rPr>
                <w:rFonts w:cs="Arial"/>
              </w:rPr>
            </w:pPr>
            <w:r w:rsidRPr="00131169">
              <w:rPr>
                <w:rFonts w:cs="Arial"/>
              </w:rPr>
              <w:t>Hayvansal ve bitkisel yağlar - Sabun miktarının tayini</w:t>
            </w:r>
          </w:p>
        </w:tc>
        <w:tc>
          <w:tcPr>
            <w:tcW w:w="4721" w:type="dxa"/>
          </w:tcPr>
          <w:p w14:paraId="115DE636" w14:textId="77777777" w:rsidR="00131169" w:rsidRPr="00131169" w:rsidRDefault="00131169" w:rsidP="00131169">
            <w:pPr>
              <w:rPr>
                <w:rFonts w:cs="Arial"/>
                <w:lang w:val="en-US"/>
              </w:rPr>
            </w:pPr>
            <w:r w:rsidRPr="00131169">
              <w:rPr>
                <w:rFonts w:cs="Arial"/>
                <w:lang w:val="en-US"/>
              </w:rPr>
              <w:t>Animal and vegetable fats and oils -Determination of soap content</w:t>
            </w:r>
          </w:p>
        </w:tc>
      </w:tr>
      <w:tr w:rsidR="00131169" w:rsidRPr="00131169" w14:paraId="5538F882" w14:textId="77777777" w:rsidTr="00B63A9D">
        <w:tc>
          <w:tcPr>
            <w:tcW w:w="1329" w:type="dxa"/>
            <w:tcBorders>
              <w:top w:val="single" w:sz="4" w:space="0" w:color="auto"/>
              <w:left w:val="single" w:sz="4" w:space="0" w:color="auto"/>
              <w:bottom w:val="single" w:sz="4" w:space="0" w:color="auto"/>
              <w:right w:val="single" w:sz="4" w:space="0" w:color="auto"/>
            </w:tcBorders>
          </w:tcPr>
          <w:p w14:paraId="192AA9AB" w14:textId="77777777" w:rsidR="00131169" w:rsidRPr="00131169" w:rsidRDefault="00131169" w:rsidP="00131169">
            <w:pPr>
              <w:rPr>
                <w:rFonts w:cs="Arial"/>
              </w:rPr>
            </w:pPr>
            <w:r w:rsidRPr="00131169">
              <w:rPr>
                <w:rFonts w:cs="Arial"/>
              </w:rPr>
              <w:t xml:space="preserve">TS 7060 </w:t>
            </w:r>
          </w:p>
          <w:p w14:paraId="14BBB65A" w14:textId="77777777" w:rsidR="00131169" w:rsidRPr="00131169" w:rsidRDefault="00131169" w:rsidP="00131169">
            <w:pPr>
              <w:rPr>
                <w:rFonts w:cs="Arial"/>
              </w:rPr>
            </w:pPr>
            <w:r w:rsidRPr="00131169">
              <w:rPr>
                <w:rFonts w:cs="Arial"/>
              </w:rPr>
              <w:t>EN ISO 5555</w:t>
            </w:r>
          </w:p>
        </w:tc>
        <w:tc>
          <w:tcPr>
            <w:tcW w:w="3618" w:type="dxa"/>
            <w:tcBorders>
              <w:top w:val="single" w:sz="4" w:space="0" w:color="auto"/>
              <w:left w:val="single" w:sz="4" w:space="0" w:color="auto"/>
              <w:bottom w:val="single" w:sz="4" w:space="0" w:color="auto"/>
              <w:right w:val="single" w:sz="4" w:space="0" w:color="auto"/>
            </w:tcBorders>
          </w:tcPr>
          <w:p w14:paraId="004F5B23" w14:textId="77777777" w:rsidR="00131169" w:rsidRPr="00131169" w:rsidRDefault="00131169" w:rsidP="00131169">
            <w:pPr>
              <w:rPr>
                <w:rFonts w:cs="Arial"/>
              </w:rPr>
            </w:pPr>
            <w:r w:rsidRPr="00131169">
              <w:rPr>
                <w:rFonts w:cs="Arial"/>
              </w:rPr>
              <w:t>Hayvansal ve bitkisel katı ve sıvı yağlar - Numune alma</w:t>
            </w:r>
          </w:p>
        </w:tc>
        <w:tc>
          <w:tcPr>
            <w:tcW w:w="4721" w:type="dxa"/>
            <w:tcBorders>
              <w:top w:val="single" w:sz="4" w:space="0" w:color="auto"/>
              <w:left w:val="single" w:sz="4" w:space="0" w:color="auto"/>
              <w:bottom w:val="single" w:sz="4" w:space="0" w:color="auto"/>
              <w:right w:val="single" w:sz="4" w:space="0" w:color="auto"/>
            </w:tcBorders>
          </w:tcPr>
          <w:p w14:paraId="7F680947" w14:textId="77777777" w:rsidR="00131169" w:rsidRPr="00131169" w:rsidRDefault="00131169" w:rsidP="00131169">
            <w:pPr>
              <w:rPr>
                <w:rFonts w:cs="Arial"/>
              </w:rPr>
            </w:pPr>
            <w:r w:rsidRPr="00131169">
              <w:rPr>
                <w:rFonts w:cs="Arial"/>
              </w:rPr>
              <w:t>Animal and vegetable fats and oils – Sampling</w:t>
            </w:r>
          </w:p>
        </w:tc>
      </w:tr>
      <w:tr w:rsidR="00131169" w:rsidRPr="00131169" w14:paraId="76336C31" w14:textId="77777777" w:rsidTr="00B63A9D">
        <w:tc>
          <w:tcPr>
            <w:tcW w:w="1329" w:type="dxa"/>
            <w:tcBorders>
              <w:top w:val="single" w:sz="4" w:space="0" w:color="auto"/>
              <w:left w:val="single" w:sz="4" w:space="0" w:color="auto"/>
              <w:bottom w:val="single" w:sz="4" w:space="0" w:color="auto"/>
              <w:right w:val="single" w:sz="4" w:space="0" w:color="auto"/>
            </w:tcBorders>
          </w:tcPr>
          <w:p w14:paraId="05A263EE" w14:textId="77777777" w:rsidR="00131169" w:rsidRPr="00131169" w:rsidRDefault="00131169" w:rsidP="00131169">
            <w:pPr>
              <w:rPr>
                <w:rFonts w:cs="Arial"/>
              </w:rPr>
            </w:pPr>
            <w:r w:rsidRPr="00131169">
              <w:rPr>
                <w:rFonts w:cs="Arial"/>
              </w:rPr>
              <w:t>TS EN ISO 12193</w:t>
            </w:r>
          </w:p>
        </w:tc>
        <w:tc>
          <w:tcPr>
            <w:tcW w:w="3618" w:type="dxa"/>
            <w:tcBorders>
              <w:top w:val="single" w:sz="4" w:space="0" w:color="auto"/>
              <w:left w:val="single" w:sz="4" w:space="0" w:color="auto"/>
              <w:bottom w:val="single" w:sz="4" w:space="0" w:color="auto"/>
              <w:right w:val="single" w:sz="4" w:space="0" w:color="auto"/>
            </w:tcBorders>
          </w:tcPr>
          <w:p w14:paraId="41E046A0" w14:textId="77777777" w:rsidR="00131169" w:rsidRPr="00131169" w:rsidRDefault="00131169" w:rsidP="00131169">
            <w:pPr>
              <w:rPr>
                <w:rFonts w:cs="Arial"/>
              </w:rPr>
            </w:pPr>
            <w:r w:rsidRPr="00131169">
              <w:rPr>
                <w:rFonts w:cs="Arial"/>
              </w:rPr>
              <w:t>Hayvansal ve bitkisel katı ve sıvı yağlar - Doğrudan grafit fırınlı atomik absorpsiyon spektroskopi ile kurşun tayini</w:t>
            </w:r>
          </w:p>
        </w:tc>
        <w:tc>
          <w:tcPr>
            <w:tcW w:w="4721" w:type="dxa"/>
            <w:tcBorders>
              <w:top w:val="single" w:sz="4" w:space="0" w:color="auto"/>
              <w:left w:val="single" w:sz="4" w:space="0" w:color="auto"/>
              <w:bottom w:val="single" w:sz="4" w:space="0" w:color="auto"/>
              <w:right w:val="single" w:sz="4" w:space="0" w:color="auto"/>
            </w:tcBorders>
          </w:tcPr>
          <w:p w14:paraId="5402458F" w14:textId="77777777" w:rsidR="00131169" w:rsidRPr="00131169" w:rsidRDefault="00131169" w:rsidP="00131169">
            <w:pPr>
              <w:rPr>
                <w:rFonts w:cs="Arial"/>
              </w:rPr>
            </w:pPr>
            <w:r w:rsidRPr="00131169">
              <w:rPr>
                <w:rFonts w:cs="Arial"/>
              </w:rPr>
              <w:t>Animal and vegetable fats and oils – Determination of lead by direct graphite furnace atomic absorption spectroscopy</w:t>
            </w:r>
          </w:p>
        </w:tc>
      </w:tr>
      <w:tr w:rsidR="00131169" w:rsidRPr="00131169" w14:paraId="5A396012" w14:textId="77777777" w:rsidTr="00B63A9D">
        <w:tc>
          <w:tcPr>
            <w:tcW w:w="1329" w:type="dxa"/>
            <w:tcBorders>
              <w:top w:val="single" w:sz="4" w:space="0" w:color="auto"/>
              <w:left w:val="single" w:sz="4" w:space="0" w:color="auto"/>
              <w:bottom w:val="single" w:sz="4" w:space="0" w:color="auto"/>
              <w:right w:val="single" w:sz="4" w:space="0" w:color="auto"/>
            </w:tcBorders>
          </w:tcPr>
          <w:p w14:paraId="2DCA8D90" w14:textId="77777777" w:rsidR="00131169" w:rsidRPr="00131169" w:rsidRDefault="00131169" w:rsidP="00131169">
            <w:pPr>
              <w:rPr>
                <w:rFonts w:cs="Arial"/>
              </w:rPr>
            </w:pPr>
            <w:r w:rsidRPr="00131169">
              <w:rPr>
                <w:rFonts w:cs="Arial"/>
              </w:rPr>
              <w:t>TS EN ISO 12228-2*</w:t>
            </w:r>
          </w:p>
        </w:tc>
        <w:tc>
          <w:tcPr>
            <w:tcW w:w="3618" w:type="dxa"/>
            <w:tcBorders>
              <w:top w:val="single" w:sz="4" w:space="0" w:color="auto"/>
              <w:left w:val="single" w:sz="4" w:space="0" w:color="auto"/>
              <w:bottom w:val="single" w:sz="4" w:space="0" w:color="auto"/>
              <w:right w:val="single" w:sz="4" w:space="0" w:color="auto"/>
            </w:tcBorders>
          </w:tcPr>
          <w:p w14:paraId="4EA5873B" w14:textId="77777777" w:rsidR="00131169" w:rsidRPr="00131169" w:rsidRDefault="00131169" w:rsidP="00131169">
            <w:pPr>
              <w:rPr>
                <w:rFonts w:cs="Arial"/>
              </w:rPr>
            </w:pPr>
            <w:r w:rsidRPr="00131169">
              <w:rPr>
                <w:rFonts w:cs="Arial"/>
              </w:rPr>
              <w:t>Tek tek ve toplam sterol içeriğinin tayini-Gaz kromatografik yöntem-Bölüm 2:Zeytin ve prina yağı</w:t>
            </w:r>
          </w:p>
        </w:tc>
        <w:tc>
          <w:tcPr>
            <w:tcW w:w="4721" w:type="dxa"/>
            <w:tcBorders>
              <w:top w:val="single" w:sz="4" w:space="0" w:color="auto"/>
              <w:left w:val="single" w:sz="4" w:space="0" w:color="auto"/>
              <w:bottom w:val="single" w:sz="4" w:space="0" w:color="auto"/>
              <w:right w:val="single" w:sz="4" w:space="0" w:color="auto"/>
            </w:tcBorders>
          </w:tcPr>
          <w:p w14:paraId="3F41CBEF" w14:textId="77777777" w:rsidR="00131169" w:rsidRPr="00131169" w:rsidRDefault="00131169" w:rsidP="00131169">
            <w:pPr>
              <w:rPr>
                <w:rFonts w:cs="Arial"/>
              </w:rPr>
            </w:pPr>
            <w:r w:rsidRPr="00131169">
              <w:rPr>
                <w:rFonts w:cs="Arial"/>
              </w:rPr>
              <w:t>Determination of individual and total sterols contents - Gas chromatographic method - Part 2: Olive and olive pomace oils</w:t>
            </w:r>
          </w:p>
        </w:tc>
      </w:tr>
      <w:tr w:rsidR="00131169" w:rsidRPr="00131169" w14:paraId="0C8B4942" w14:textId="77777777" w:rsidTr="00B63A9D">
        <w:tc>
          <w:tcPr>
            <w:tcW w:w="1329" w:type="dxa"/>
            <w:tcBorders>
              <w:top w:val="single" w:sz="4" w:space="0" w:color="auto"/>
              <w:left w:val="single" w:sz="4" w:space="0" w:color="auto"/>
              <w:bottom w:val="single" w:sz="4" w:space="0" w:color="auto"/>
              <w:right w:val="single" w:sz="4" w:space="0" w:color="auto"/>
            </w:tcBorders>
          </w:tcPr>
          <w:p w14:paraId="662780FB" w14:textId="77777777" w:rsidR="00131169" w:rsidRPr="00131169" w:rsidRDefault="00131169" w:rsidP="00131169">
            <w:pPr>
              <w:rPr>
                <w:rFonts w:cs="Arial"/>
              </w:rPr>
            </w:pPr>
            <w:r w:rsidRPr="00131169">
              <w:rPr>
                <w:rFonts w:cs="Arial"/>
              </w:rPr>
              <w:t>TS EN ISO 12966-1*</w:t>
            </w:r>
          </w:p>
        </w:tc>
        <w:tc>
          <w:tcPr>
            <w:tcW w:w="3618" w:type="dxa"/>
            <w:tcBorders>
              <w:top w:val="single" w:sz="4" w:space="0" w:color="auto"/>
              <w:left w:val="single" w:sz="4" w:space="0" w:color="auto"/>
              <w:bottom w:val="single" w:sz="4" w:space="0" w:color="auto"/>
              <w:right w:val="single" w:sz="4" w:space="0" w:color="auto"/>
            </w:tcBorders>
          </w:tcPr>
          <w:p w14:paraId="148C1359" w14:textId="77777777" w:rsidR="00131169" w:rsidRPr="00131169" w:rsidRDefault="00131169" w:rsidP="00131169">
            <w:pPr>
              <w:rPr>
                <w:rFonts w:cs="Arial"/>
              </w:rPr>
            </w:pPr>
            <w:r w:rsidRPr="00131169">
              <w:rPr>
                <w:rFonts w:cs="Arial"/>
              </w:rPr>
              <w:t xml:space="preserve">Hayvansal ve bitkisel katı ve sıvı yağlar - Yağ asidi metil esterlerinin gaz kromatografisi - Bölüm 1: Yağ asidi metil esterlerinin modern gaz kromatografisine ilişkin kılavuz bilgiler  </w:t>
            </w:r>
          </w:p>
        </w:tc>
        <w:tc>
          <w:tcPr>
            <w:tcW w:w="4721" w:type="dxa"/>
            <w:tcBorders>
              <w:top w:val="single" w:sz="4" w:space="0" w:color="auto"/>
              <w:left w:val="single" w:sz="4" w:space="0" w:color="auto"/>
              <w:bottom w:val="single" w:sz="4" w:space="0" w:color="auto"/>
              <w:right w:val="single" w:sz="4" w:space="0" w:color="auto"/>
            </w:tcBorders>
          </w:tcPr>
          <w:p w14:paraId="5CCF01F7" w14:textId="77777777" w:rsidR="00131169" w:rsidRPr="00131169" w:rsidRDefault="00131169" w:rsidP="00131169">
            <w:pPr>
              <w:rPr>
                <w:rFonts w:cs="Arial"/>
              </w:rPr>
            </w:pPr>
            <w:r w:rsidRPr="00131169">
              <w:rPr>
                <w:rFonts w:cs="Arial"/>
              </w:rPr>
              <w:t>Animal and vegetable fats and oils - Gas chromatography of fatty acid methyl esters - Part 1: Guidelines on modern gas chromatography of fatty acid methyl esters</w:t>
            </w:r>
          </w:p>
        </w:tc>
      </w:tr>
      <w:tr w:rsidR="00131169" w:rsidRPr="00131169" w14:paraId="40F4C237" w14:textId="77777777" w:rsidTr="00B63A9D">
        <w:tc>
          <w:tcPr>
            <w:tcW w:w="1329" w:type="dxa"/>
            <w:tcBorders>
              <w:top w:val="single" w:sz="4" w:space="0" w:color="auto"/>
              <w:left w:val="single" w:sz="4" w:space="0" w:color="auto"/>
              <w:bottom w:val="single" w:sz="4" w:space="0" w:color="auto"/>
              <w:right w:val="single" w:sz="4" w:space="0" w:color="auto"/>
            </w:tcBorders>
          </w:tcPr>
          <w:p w14:paraId="56862B5D" w14:textId="77777777" w:rsidR="00131169" w:rsidRPr="00131169" w:rsidRDefault="00131169" w:rsidP="00131169">
            <w:pPr>
              <w:rPr>
                <w:rFonts w:cs="Arial"/>
              </w:rPr>
            </w:pPr>
            <w:r w:rsidRPr="00131169">
              <w:rPr>
                <w:rFonts w:cs="Arial"/>
              </w:rPr>
              <w:t>TS EN ISO 12966-2*</w:t>
            </w:r>
          </w:p>
        </w:tc>
        <w:tc>
          <w:tcPr>
            <w:tcW w:w="3618" w:type="dxa"/>
            <w:tcBorders>
              <w:top w:val="single" w:sz="4" w:space="0" w:color="auto"/>
              <w:left w:val="single" w:sz="4" w:space="0" w:color="auto"/>
              <w:bottom w:val="single" w:sz="4" w:space="0" w:color="auto"/>
              <w:right w:val="single" w:sz="4" w:space="0" w:color="auto"/>
            </w:tcBorders>
          </w:tcPr>
          <w:p w14:paraId="743A6613" w14:textId="77777777" w:rsidR="00131169" w:rsidRPr="00131169" w:rsidRDefault="00131169" w:rsidP="00131169">
            <w:pPr>
              <w:rPr>
                <w:rFonts w:cs="Arial"/>
              </w:rPr>
            </w:pPr>
            <w:r w:rsidRPr="00131169">
              <w:rPr>
                <w:rFonts w:cs="Arial"/>
              </w:rPr>
              <w:t>Hayvansal ve bitkisel katı ve sıvı yağlar- Yağ asitleri metil esterlerinin gaz kromotografisi-Bölüm 2:Yağ asitleri metil esterlerinin hazırlanması</w:t>
            </w:r>
          </w:p>
        </w:tc>
        <w:tc>
          <w:tcPr>
            <w:tcW w:w="4721" w:type="dxa"/>
            <w:tcBorders>
              <w:top w:val="single" w:sz="4" w:space="0" w:color="auto"/>
              <w:left w:val="single" w:sz="4" w:space="0" w:color="auto"/>
              <w:bottom w:val="single" w:sz="4" w:space="0" w:color="auto"/>
              <w:right w:val="single" w:sz="4" w:space="0" w:color="auto"/>
            </w:tcBorders>
          </w:tcPr>
          <w:p w14:paraId="7F6AD831" w14:textId="77777777" w:rsidR="00131169" w:rsidRPr="00131169" w:rsidRDefault="00131169" w:rsidP="00131169">
            <w:pPr>
              <w:rPr>
                <w:rFonts w:cs="Arial"/>
              </w:rPr>
            </w:pPr>
            <w:r w:rsidRPr="00131169">
              <w:rPr>
                <w:rFonts w:cs="Arial"/>
              </w:rPr>
              <w:t>Animal and vegetable fats and oils - Gas chromatography of fatty acid methyl esters - Part 2: Preparation of methyl esters of fatty acids (ISO 12966-2:2017)</w:t>
            </w:r>
          </w:p>
        </w:tc>
      </w:tr>
      <w:tr w:rsidR="00131169" w:rsidRPr="00131169" w14:paraId="00340AD3" w14:textId="77777777" w:rsidTr="00B63A9D">
        <w:tc>
          <w:tcPr>
            <w:tcW w:w="1329" w:type="dxa"/>
            <w:tcBorders>
              <w:top w:val="single" w:sz="4" w:space="0" w:color="auto"/>
              <w:left w:val="single" w:sz="4" w:space="0" w:color="auto"/>
              <w:bottom w:val="single" w:sz="4" w:space="0" w:color="auto"/>
              <w:right w:val="single" w:sz="4" w:space="0" w:color="auto"/>
            </w:tcBorders>
          </w:tcPr>
          <w:p w14:paraId="08CB9FE9" w14:textId="77777777" w:rsidR="00131169" w:rsidRPr="00131169" w:rsidRDefault="00131169" w:rsidP="00131169">
            <w:pPr>
              <w:rPr>
                <w:rFonts w:cs="Arial"/>
              </w:rPr>
            </w:pPr>
            <w:r w:rsidRPr="00131169">
              <w:rPr>
                <w:rFonts w:cs="Arial"/>
              </w:rPr>
              <w:t>TS EN ISO 12966-4*</w:t>
            </w:r>
          </w:p>
        </w:tc>
        <w:tc>
          <w:tcPr>
            <w:tcW w:w="3618" w:type="dxa"/>
            <w:tcBorders>
              <w:top w:val="single" w:sz="4" w:space="0" w:color="auto"/>
              <w:left w:val="single" w:sz="4" w:space="0" w:color="auto"/>
              <w:bottom w:val="single" w:sz="4" w:space="0" w:color="auto"/>
              <w:right w:val="single" w:sz="4" w:space="0" w:color="auto"/>
            </w:tcBorders>
          </w:tcPr>
          <w:p w14:paraId="06C25EA7" w14:textId="77777777" w:rsidR="00131169" w:rsidRPr="00131169" w:rsidRDefault="00131169" w:rsidP="00131169">
            <w:pPr>
              <w:rPr>
                <w:rFonts w:cs="Arial"/>
              </w:rPr>
            </w:pPr>
            <w:r w:rsidRPr="00131169">
              <w:rPr>
                <w:rFonts w:cs="Arial"/>
              </w:rPr>
              <w:t>Hayvansal ve bitkisel katı ve sıvı yağlar- Yağ asitleri metil esterlerinin gaz kromotografisi -Bölüm 4: Kapiler gaz kromatografisi ile tayin</w:t>
            </w:r>
          </w:p>
        </w:tc>
        <w:tc>
          <w:tcPr>
            <w:tcW w:w="4721" w:type="dxa"/>
            <w:tcBorders>
              <w:top w:val="single" w:sz="4" w:space="0" w:color="auto"/>
              <w:left w:val="single" w:sz="4" w:space="0" w:color="auto"/>
              <w:bottom w:val="single" w:sz="4" w:space="0" w:color="auto"/>
              <w:right w:val="single" w:sz="4" w:space="0" w:color="auto"/>
            </w:tcBorders>
          </w:tcPr>
          <w:p w14:paraId="69B5D833" w14:textId="77777777" w:rsidR="00131169" w:rsidRPr="00131169" w:rsidRDefault="00131169" w:rsidP="00131169">
            <w:pPr>
              <w:rPr>
                <w:rFonts w:cs="Arial"/>
              </w:rPr>
            </w:pPr>
            <w:r w:rsidRPr="00131169">
              <w:rPr>
                <w:rFonts w:cs="Arial"/>
              </w:rPr>
              <w:t>Animal and vegetable fats and oils - Gas chromatography of fatty acid methyl esters - Part 4: Determination by capillary gas chromatography</w:t>
            </w:r>
          </w:p>
        </w:tc>
      </w:tr>
      <w:tr w:rsidR="00131169" w:rsidRPr="00131169" w14:paraId="114DD659" w14:textId="77777777" w:rsidTr="00B63A9D">
        <w:tc>
          <w:tcPr>
            <w:tcW w:w="1329" w:type="dxa"/>
            <w:tcBorders>
              <w:top w:val="single" w:sz="4" w:space="0" w:color="auto"/>
              <w:left w:val="single" w:sz="4" w:space="0" w:color="auto"/>
              <w:bottom w:val="single" w:sz="4" w:space="0" w:color="auto"/>
              <w:right w:val="single" w:sz="4" w:space="0" w:color="auto"/>
            </w:tcBorders>
          </w:tcPr>
          <w:p w14:paraId="67900283" w14:textId="77777777" w:rsidR="00131169" w:rsidRPr="00131169" w:rsidRDefault="00131169" w:rsidP="00131169">
            <w:pPr>
              <w:rPr>
                <w:rFonts w:cs="Arial"/>
              </w:rPr>
            </w:pPr>
            <w:r w:rsidRPr="00131169">
              <w:rPr>
                <w:rFonts w:cs="Arial"/>
              </w:rPr>
              <w:t>TS EN ISO 15788-1</w:t>
            </w:r>
          </w:p>
        </w:tc>
        <w:tc>
          <w:tcPr>
            <w:tcW w:w="3618" w:type="dxa"/>
            <w:tcBorders>
              <w:top w:val="single" w:sz="4" w:space="0" w:color="auto"/>
              <w:left w:val="single" w:sz="4" w:space="0" w:color="auto"/>
              <w:bottom w:val="single" w:sz="4" w:space="0" w:color="auto"/>
              <w:right w:val="single" w:sz="4" w:space="0" w:color="auto"/>
            </w:tcBorders>
          </w:tcPr>
          <w:p w14:paraId="1ABD4ED5" w14:textId="77777777" w:rsidR="00131169" w:rsidRPr="00131169" w:rsidRDefault="00131169" w:rsidP="00131169">
            <w:pPr>
              <w:rPr>
                <w:rFonts w:cs="Arial"/>
              </w:rPr>
            </w:pPr>
            <w:r w:rsidRPr="00131169">
              <w:rPr>
                <w:rFonts w:cs="Arial"/>
              </w:rPr>
              <w:t>Hayvansal ve bitkisel katı ve sıvı yağlar - Bitkisel sıvı yağlarda stigmastadienlerin tayini - Bölüm 1 : Kılcal kolonlu gaz kromatografi yöntemi (Referans yöntem)</w:t>
            </w:r>
          </w:p>
        </w:tc>
        <w:tc>
          <w:tcPr>
            <w:tcW w:w="4721" w:type="dxa"/>
            <w:tcBorders>
              <w:top w:val="single" w:sz="4" w:space="0" w:color="auto"/>
              <w:left w:val="single" w:sz="4" w:space="0" w:color="auto"/>
              <w:bottom w:val="single" w:sz="4" w:space="0" w:color="auto"/>
              <w:right w:val="single" w:sz="4" w:space="0" w:color="auto"/>
            </w:tcBorders>
          </w:tcPr>
          <w:p w14:paraId="6B86112D" w14:textId="77777777" w:rsidR="00131169" w:rsidRPr="00131169" w:rsidRDefault="00131169" w:rsidP="00131169">
            <w:pPr>
              <w:rPr>
                <w:rFonts w:cs="Arial"/>
              </w:rPr>
            </w:pPr>
            <w:r w:rsidRPr="00131169">
              <w:rPr>
                <w:rFonts w:cs="Arial"/>
              </w:rPr>
              <w:t>Animal and vegetable fats and oils - Determination of stigmastadienes in vegetable oils - Part 1: Method using capillary-column gas chromatography (Reference method)</w:t>
            </w:r>
          </w:p>
        </w:tc>
      </w:tr>
    </w:tbl>
    <w:p w14:paraId="59CF865E" w14:textId="77777777" w:rsidR="00596992" w:rsidRPr="00270B84" w:rsidRDefault="00596992" w:rsidP="00596992">
      <w:pPr>
        <w:pStyle w:val="Balk1"/>
        <w:rPr>
          <w:lang w:val="es-ES"/>
        </w:rPr>
      </w:pPr>
      <w:bookmarkStart w:id="11" w:name="_Toc151734445"/>
      <w:bookmarkStart w:id="12" w:name="_Toc526879419"/>
      <w:bookmarkStart w:id="13" w:name="_Toc153537635"/>
      <w:bookmarkEnd w:id="11"/>
      <w:r w:rsidRPr="00270B84">
        <w:rPr>
          <w:lang w:val="es-ES"/>
        </w:rPr>
        <w:t>Terimler ve tanımlar</w:t>
      </w:r>
      <w:bookmarkEnd w:id="12"/>
      <w:bookmarkEnd w:id="13"/>
    </w:p>
    <w:p w14:paraId="35437331" w14:textId="151A412F" w:rsidR="007722B1" w:rsidRDefault="007722B1" w:rsidP="00B63A9D">
      <w:pPr>
        <w:pStyle w:val="TermNum"/>
        <w:rPr>
          <w:lang w:eastAsia="tr-TR"/>
        </w:rPr>
      </w:pPr>
      <w:bookmarkStart w:id="14" w:name="_Toc263869053"/>
      <w:bookmarkStart w:id="15" w:name="_Toc266432762"/>
      <w:r>
        <w:rPr>
          <w:lang w:eastAsia="tr-TR"/>
        </w:rPr>
        <w:t>3.1</w:t>
      </w:r>
    </w:p>
    <w:p w14:paraId="349CF231" w14:textId="56413A39" w:rsidR="007722B1" w:rsidRPr="003014E0" w:rsidRDefault="007722B1" w:rsidP="00B63A9D">
      <w:pPr>
        <w:pStyle w:val="Terms"/>
        <w:rPr>
          <w:lang w:eastAsia="tr-TR"/>
        </w:rPr>
      </w:pPr>
      <w:r>
        <w:rPr>
          <w:lang w:eastAsia="tr-TR"/>
        </w:rPr>
        <w:t>zeytin</w:t>
      </w:r>
      <w:r w:rsidRPr="003014E0">
        <w:rPr>
          <w:lang w:eastAsia="tr-TR"/>
        </w:rPr>
        <w:t>yağı</w:t>
      </w:r>
      <w:bookmarkEnd w:id="14"/>
      <w:bookmarkEnd w:id="15"/>
    </w:p>
    <w:p w14:paraId="04041A72" w14:textId="3A3DFB94" w:rsidR="007722B1" w:rsidRDefault="007722B1" w:rsidP="00B63A9D">
      <w:pPr>
        <w:pStyle w:val="Definition"/>
      </w:pPr>
      <w:r>
        <w:t>z</w:t>
      </w:r>
      <w:r w:rsidRPr="00BD1829">
        <w:t xml:space="preserve">eytin ağacı, </w:t>
      </w:r>
      <w:r>
        <w:t>(</w:t>
      </w:r>
      <w:r w:rsidRPr="00BD1829">
        <w:rPr>
          <w:i/>
        </w:rPr>
        <w:t>Olea europaea sativa</w:t>
      </w:r>
      <w:r w:rsidRPr="00BD1829">
        <w:t xml:space="preserve"> Hoffm. et Link</w:t>
      </w:r>
      <w:r>
        <w:t>)</w:t>
      </w:r>
      <w:r w:rsidRPr="00BD1829">
        <w:t xml:space="preserve"> meyve</w:t>
      </w:r>
      <w:r>
        <w:t>s</w:t>
      </w:r>
      <w:r w:rsidRPr="00BD1829">
        <w:t xml:space="preserve">inden </w:t>
      </w:r>
      <w:r>
        <w:t>tekniğine</w:t>
      </w:r>
      <w:r w:rsidRPr="00BD1829">
        <w:t xml:space="preserve"> uygun olarak üretilen yağ</w:t>
      </w:r>
    </w:p>
    <w:p w14:paraId="50137689" w14:textId="77777777" w:rsidR="007722B1" w:rsidRDefault="007722B1" w:rsidP="00B63A9D">
      <w:pPr>
        <w:pStyle w:val="TermNum"/>
        <w:rPr>
          <w:lang w:eastAsia="tr-TR"/>
        </w:rPr>
      </w:pPr>
      <w:bookmarkStart w:id="16" w:name="_Toc263869054"/>
      <w:bookmarkStart w:id="17" w:name="_Toc266432763"/>
      <w:r w:rsidRPr="00D80537">
        <w:rPr>
          <w:lang w:eastAsia="tr-TR"/>
        </w:rPr>
        <w:t>3.2</w:t>
      </w:r>
    </w:p>
    <w:p w14:paraId="746BB663" w14:textId="1378CA15" w:rsidR="007722B1" w:rsidRPr="00D80537" w:rsidRDefault="007722B1" w:rsidP="00B63A9D">
      <w:pPr>
        <w:pStyle w:val="Terms"/>
        <w:rPr>
          <w:lang w:eastAsia="tr-TR"/>
        </w:rPr>
      </w:pPr>
      <w:r>
        <w:rPr>
          <w:lang w:eastAsia="tr-TR"/>
        </w:rPr>
        <w:t>n</w:t>
      </w:r>
      <w:r w:rsidRPr="00D80537">
        <w:rPr>
          <w:lang w:eastAsia="tr-TR"/>
        </w:rPr>
        <w:t>aturel zeytinyağı</w:t>
      </w:r>
      <w:bookmarkEnd w:id="16"/>
      <w:bookmarkEnd w:id="17"/>
    </w:p>
    <w:p w14:paraId="641B9BA2" w14:textId="77777777" w:rsidR="00A06543" w:rsidRDefault="007722B1" w:rsidP="00B63A9D">
      <w:pPr>
        <w:pStyle w:val="Definition"/>
      </w:pPr>
      <w:r>
        <w:t>z</w:t>
      </w:r>
      <w:r w:rsidRPr="00D80537">
        <w:t xml:space="preserve">eytin ağacı meyvesinden doğal niteliklerinde değişikliğe neden olmayacak bir ısıl ortamda, sadece yıkama, </w:t>
      </w:r>
      <w:r>
        <w:t>dekantasyon</w:t>
      </w:r>
      <w:r w:rsidRPr="00D80537">
        <w:t xml:space="preserve">, santrifüj ve filtrasyon gibi mekanik veya fiziksel işlemler uygulanarak elde edilen yağ </w:t>
      </w:r>
      <w:r w:rsidR="00A06543">
        <w:t xml:space="preserve">, </w:t>
      </w:r>
    </w:p>
    <w:p w14:paraId="6340E28F" w14:textId="10E9CBC8" w:rsidR="007722B1" w:rsidRPr="00D80537" w:rsidRDefault="00A06543" w:rsidP="00B63A9D">
      <w:pPr>
        <w:pStyle w:val="Definition"/>
      </w:pPr>
      <w:r>
        <w:t>Not: Naturel sızma yağına hiçbir katkı maddesi</w:t>
      </w:r>
      <w:r w:rsidR="00AB6B92">
        <w:t xml:space="preserve"> ilave edilmemelidir.</w:t>
      </w:r>
    </w:p>
    <w:p w14:paraId="4B4065AF" w14:textId="77777777" w:rsidR="007722B1" w:rsidRDefault="007722B1" w:rsidP="007722B1">
      <w:pPr>
        <w:pStyle w:val="GvdeMetni2"/>
        <w:autoSpaceDE w:val="0"/>
        <w:autoSpaceDN w:val="0"/>
        <w:adjustRightInd w:val="0"/>
        <w:spacing w:after="0" w:line="240" w:lineRule="auto"/>
        <w:rPr>
          <w:rFonts w:cs="Arial"/>
        </w:rPr>
      </w:pPr>
    </w:p>
    <w:p w14:paraId="6E26C27D" w14:textId="77777777" w:rsidR="007722B1" w:rsidRDefault="007722B1" w:rsidP="00B63A9D">
      <w:pPr>
        <w:pStyle w:val="TermNum"/>
        <w:rPr>
          <w:lang w:eastAsia="tr-TR"/>
        </w:rPr>
      </w:pPr>
      <w:bookmarkStart w:id="18" w:name="_Toc263869055"/>
      <w:bookmarkStart w:id="19" w:name="_Toc266432764"/>
      <w:r w:rsidRPr="003532F7">
        <w:rPr>
          <w:lang w:eastAsia="tr-TR"/>
        </w:rPr>
        <w:lastRenderedPageBreak/>
        <w:t>3.3</w:t>
      </w:r>
    </w:p>
    <w:p w14:paraId="0089CD55" w14:textId="3F1EFE3E" w:rsidR="007722B1" w:rsidRPr="003532F7" w:rsidRDefault="007722B1" w:rsidP="00B63A9D">
      <w:pPr>
        <w:pStyle w:val="Terms"/>
        <w:rPr>
          <w:lang w:eastAsia="tr-TR"/>
        </w:rPr>
      </w:pPr>
      <w:r>
        <w:rPr>
          <w:lang w:eastAsia="tr-TR"/>
        </w:rPr>
        <w:t>r</w:t>
      </w:r>
      <w:r w:rsidRPr="003532F7">
        <w:rPr>
          <w:lang w:eastAsia="tr-TR"/>
        </w:rPr>
        <w:t>afine zeytinyağı</w:t>
      </w:r>
      <w:bookmarkEnd w:id="18"/>
      <w:bookmarkEnd w:id="19"/>
    </w:p>
    <w:p w14:paraId="4196F8CA" w14:textId="756EF539" w:rsidR="007722B1" w:rsidRDefault="007722B1" w:rsidP="00B63A9D">
      <w:pPr>
        <w:pStyle w:val="Definition"/>
      </w:pPr>
      <w:r>
        <w:t>z</w:t>
      </w:r>
      <w:r w:rsidRPr="003532F7">
        <w:t>eytinyağının, doğal trigliserit yapısında değişikliğe yol açmayan yöntemlerle rafine edilme</w:t>
      </w:r>
      <w:r>
        <w:t>s</w:t>
      </w:r>
      <w:r w:rsidRPr="003532F7">
        <w:t>i sonucu elde edilen, rafinasyon artığı madde ihtiva etmeyen yağ.</w:t>
      </w:r>
    </w:p>
    <w:p w14:paraId="4E0AA6E6" w14:textId="77777777" w:rsidR="007722B1" w:rsidRDefault="007722B1" w:rsidP="00B63A9D">
      <w:pPr>
        <w:pStyle w:val="TermNum"/>
        <w:rPr>
          <w:lang w:eastAsia="tr-TR"/>
        </w:rPr>
      </w:pPr>
      <w:bookmarkStart w:id="20" w:name="_Toc263869056"/>
      <w:bookmarkStart w:id="21" w:name="_Toc266432765"/>
      <w:r w:rsidRPr="003532F7">
        <w:rPr>
          <w:lang w:eastAsia="tr-TR"/>
        </w:rPr>
        <w:t>3.4</w:t>
      </w:r>
    </w:p>
    <w:p w14:paraId="5E283543" w14:textId="30ECCA84" w:rsidR="007722B1" w:rsidRPr="003532F7" w:rsidRDefault="007722B1" w:rsidP="00B63A9D">
      <w:pPr>
        <w:pStyle w:val="Terms"/>
        <w:rPr>
          <w:lang w:eastAsia="tr-TR"/>
        </w:rPr>
      </w:pPr>
      <w:r>
        <w:rPr>
          <w:lang w:eastAsia="tr-TR"/>
        </w:rPr>
        <w:t>r</w:t>
      </w:r>
      <w:r w:rsidRPr="003532F7">
        <w:rPr>
          <w:lang w:eastAsia="tr-TR"/>
        </w:rPr>
        <w:t>iviera zeytinyağı</w:t>
      </w:r>
      <w:bookmarkEnd w:id="20"/>
      <w:bookmarkEnd w:id="21"/>
    </w:p>
    <w:p w14:paraId="4790385C" w14:textId="5B9163C2" w:rsidR="007722B1" w:rsidRDefault="007722B1" w:rsidP="00B63A9D">
      <w:pPr>
        <w:pStyle w:val="Definition"/>
      </w:pPr>
      <w:r>
        <w:t>n</w:t>
      </w:r>
      <w:r w:rsidRPr="003532F7">
        <w:t xml:space="preserve">aturel zeytinyağı ile rafine zeytinyağı karışımından meydana gelen ve özellikleri naturel zeytinyağı ile rafine </w:t>
      </w:r>
      <w:r>
        <w:t>zeytinyağı arasında değişen yağ</w:t>
      </w:r>
    </w:p>
    <w:p w14:paraId="0EAE37D8" w14:textId="77777777" w:rsidR="007722B1" w:rsidRDefault="007722B1" w:rsidP="00B63A9D">
      <w:pPr>
        <w:pStyle w:val="TermNum"/>
        <w:rPr>
          <w:lang w:eastAsia="tr-TR"/>
        </w:rPr>
      </w:pPr>
      <w:bookmarkStart w:id="22" w:name="_Toc263869057"/>
      <w:bookmarkStart w:id="23" w:name="_Toc266432766"/>
      <w:r w:rsidRPr="003532F7">
        <w:rPr>
          <w:lang w:eastAsia="tr-TR"/>
        </w:rPr>
        <w:t>3.</w:t>
      </w:r>
      <w:r>
        <w:rPr>
          <w:lang w:eastAsia="tr-TR"/>
        </w:rPr>
        <w:t>5</w:t>
      </w:r>
    </w:p>
    <w:p w14:paraId="5B309800" w14:textId="1CAC1B95" w:rsidR="007722B1" w:rsidRPr="003532F7" w:rsidRDefault="007722B1" w:rsidP="00B63A9D">
      <w:pPr>
        <w:pStyle w:val="Terms"/>
        <w:rPr>
          <w:lang w:eastAsia="tr-TR"/>
        </w:rPr>
      </w:pPr>
      <w:r>
        <w:rPr>
          <w:lang w:eastAsia="tr-TR"/>
        </w:rPr>
        <w:t>çeşnili</w:t>
      </w:r>
      <w:r w:rsidRPr="003532F7">
        <w:rPr>
          <w:lang w:eastAsia="tr-TR"/>
        </w:rPr>
        <w:t xml:space="preserve"> zeytinyağı</w:t>
      </w:r>
      <w:bookmarkEnd w:id="22"/>
      <w:bookmarkEnd w:id="23"/>
    </w:p>
    <w:p w14:paraId="72441968" w14:textId="0FA1FC90" w:rsidR="007722B1" w:rsidRDefault="007722B1" w:rsidP="00B63A9D">
      <w:pPr>
        <w:pStyle w:val="Definition"/>
      </w:pPr>
      <w:r>
        <w:t>z</w:t>
      </w:r>
      <w:r w:rsidRPr="003532F7">
        <w:t>eytinyağı</w:t>
      </w:r>
      <w:r>
        <w:t>na değişik baharat, bitki, meyve ve sebzeler ve bunların doğal aroma maddeleri katılarak çeşnilendirilmesi ile elde edilen yağ</w:t>
      </w:r>
    </w:p>
    <w:p w14:paraId="5462ECBD" w14:textId="23C8958B" w:rsidR="00A06543" w:rsidRDefault="00A06543" w:rsidP="00B63A9D">
      <w:pPr>
        <w:pStyle w:val="TermNum"/>
      </w:pPr>
      <w:r>
        <w:t>.3.6</w:t>
      </w:r>
    </w:p>
    <w:p w14:paraId="611DAFB7" w14:textId="77E944CE" w:rsidR="00A06543" w:rsidRDefault="00A06543" w:rsidP="00B63A9D">
      <w:pPr>
        <w:pStyle w:val="Terms"/>
      </w:pPr>
      <w:r>
        <w:t>katkı maddeleri</w:t>
      </w:r>
    </w:p>
    <w:p w14:paraId="32BF2EFA" w14:textId="710FDF77" w:rsidR="00A06543" w:rsidRPr="00A06543" w:rsidRDefault="00A06543" w:rsidP="00B63A9D">
      <w:pPr>
        <w:pStyle w:val="Definition"/>
      </w:pPr>
      <w:r>
        <w:t>Gıda Katkı Maddeleri mevzuatına uygun</w:t>
      </w:r>
      <w:r w:rsidR="00AB6B92">
        <w:t xml:space="preserve"> zeytinyağına katılmasına müsaade edilen</w:t>
      </w:r>
      <w:r>
        <w:t xml:space="preserve"> gıda katkı maddeleri</w:t>
      </w:r>
    </w:p>
    <w:p w14:paraId="146D9FBD" w14:textId="01544021" w:rsidR="007722B1" w:rsidRDefault="00A06543" w:rsidP="00B63A9D">
      <w:pPr>
        <w:pStyle w:val="TermNum"/>
        <w:rPr>
          <w:lang w:eastAsia="tr-TR"/>
        </w:rPr>
      </w:pPr>
      <w:bookmarkStart w:id="24" w:name="_Toc266432768"/>
      <w:r>
        <w:rPr>
          <w:lang w:eastAsia="tr-TR"/>
        </w:rPr>
        <w:t>3.7</w:t>
      </w:r>
    </w:p>
    <w:p w14:paraId="646FA949" w14:textId="6563E0E6" w:rsidR="007722B1" w:rsidRDefault="007722B1" w:rsidP="00B63A9D">
      <w:pPr>
        <w:pStyle w:val="Terms"/>
        <w:rPr>
          <w:lang w:eastAsia="tr-TR"/>
        </w:rPr>
      </w:pPr>
      <w:r>
        <w:rPr>
          <w:lang w:eastAsia="tr-TR"/>
        </w:rPr>
        <w:t>y</w:t>
      </w:r>
      <w:r w:rsidRPr="009B56E7">
        <w:rPr>
          <w:lang w:eastAsia="tr-TR"/>
        </w:rPr>
        <w:t>abancı madde</w:t>
      </w:r>
      <w:bookmarkEnd w:id="24"/>
    </w:p>
    <w:p w14:paraId="2ABE30DC" w14:textId="338DE5F5" w:rsidR="007722B1" w:rsidRPr="004D08F3" w:rsidRDefault="007722B1" w:rsidP="00B63A9D">
      <w:pPr>
        <w:pStyle w:val="Definition"/>
      </w:pPr>
      <w:r>
        <w:t>zeytin</w:t>
      </w:r>
      <w:r w:rsidRPr="004D08F3">
        <w:t>yağın</w:t>
      </w:r>
      <w:r>
        <w:t xml:space="preserve">da kendisinden başka bulunan </w:t>
      </w:r>
      <w:r w:rsidRPr="00111616">
        <w:t xml:space="preserve">gözle görülebilir </w:t>
      </w:r>
      <w:r w:rsidRPr="004D08F3">
        <w:t>her türlü madde.</w:t>
      </w:r>
    </w:p>
    <w:p w14:paraId="0D42EDED" w14:textId="487E13D8" w:rsidR="007722B1" w:rsidRPr="003014E0" w:rsidRDefault="007722B1">
      <w:pPr>
        <w:pStyle w:val="Balk1"/>
        <w:rPr>
          <w:snapToGrid w:val="0"/>
        </w:rPr>
      </w:pPr>
      <w:bookmarkStart w:id="25" w:name="_Toc513191189"/>
      <w:bookmarkStart w:id="26" w:name="_Toc70739580"/>
      <w:bookmarkStart w:id="27" w:name="_Toc71082146"/>
      <w:bookmarkStart w:id="28" w:name="_Toc94964155"/>
      <w:bookmarkStart w:id="29" w:name="_Toc263869059"/>
      <w:bookmarkStart w:id="30" w:name="_Toc266432769"/>
      <w:bookmarkStart w:id="31" w:name="_Toc153537636"/>
      <w:r w:rsidRPr="003014E0">
        <w:rPr>
          <w:snapToGrid w:val="0"/>
        </w:rPr>
        <w:t>Sınıflandırma ve özellikler</w:t>
      </w:r>
      <w:bookmarkEnd w:id="25"/>
      <w:bookmarkEnd w:id="26"/>
      <w:bookmarkEnd w:id="27"/>
      <w:bookmarkEnd w:id="28"/>
      <w:bookmarkEnd w:id="29"/>
      <w:bookmarkEnd w:id="30"/>
      <w:bookmarkEnd w:id="31"/>
      <w:r w:rsidRPr="003014E0">
        <w:rPr>
          <w:snapToGrid w:val="0"/>
        </w:rPr>
        <w:t xml:space="preserve"> </w:t>
      </w:r>
    </w:p>
    <w:p w14:paraId="48B7D030" w14:textId="7726CBBE" w:rsidR="007722B1" w:rsidRPr="003014E0" w:rsidRDefault="00573AB5" w:rsidP="00B63A9D">
      <w:pPr>
        <w:pStyle w:val="Balk2"/>
        <w:rPr>
          <w:lang w:eastAsia="tr-TR"/>
        </w:rPr>
      </w:pPr>
      <w:bookmarkStart w:id="32" w:name="_Toc94964156"/>
      <w:bookmarkStart w:id="33" w:name="_Toc263869060"/>
      <w:bookmarkStart w:id="34" w:name="_Toc266432770"/>
      <w:bookmarkStart w:id="35" w:name="_Toc153537637"/>
      <w:r>
        <w:rPr>
          <w:lang w:eastAsia="tr-TR"/>
        </w:rPr>
        <w:t>S</w:t>
      </w:r>
      <w:r w:rsidR="007722B1" w:rsidRPr="003014E0">
        <w:rPr>
          <w:lang w:eastAsia="tr-TR"/>
        </w:rPr>
        <w:t>ınıflandırma</w:t>
      </w:r>
      <w:bookmarkEnd w:id="32"/>
      <w:bookmarkEnd w:id="33"/>
      <w:bookmarkEnd w:id="34"/>
      <w:bookmarkEnd w:id="35"/>
    </w:p>
    <w:p w14:paraId="4EBA974E" w14:textId="77777777" w:rsidR="007722B1" w:rsidRPr="003532F7" w:rsidRDefault="007722B1" w:rsidP="007722B1">
      <w:pPr>
        <w:rPr>
          <w:rFonts w:cs="Arial"/>
          <w:color w:val="000000"/>
          <w:szCs w:val="20"/>
        </w:rPr>
      </w:pPr>
      <w:r w:rsidRPr="003532F7">
        <w:rPr>
          <w:rFonts w:cs="Arial"/>
          <w:color w:val="000000"/>
          <w:szCs w:val="20"/>
        </w:rPr>
        <w:t>Zeytinyağı</w:t>
      </w:r>
      <w:r>
        <w:rPr>
          <w:rFonts w:cs="Arial"/>
          <w:color w:val="000000"/>
          <w:szCs w:val="20"/>
        </w:rPr>
        <w:t>,</w:t>
      </w:r>
      <w:r w:rsidRPr="003532F7">
        <w:rPr>
          <w:rFonts w:cs="Arial"/>
          <w:color w:val="000000"/>
          <w:szCs w:val="20"/>
        </w:rPr>
        <w:t xml:space="preserve"> üretimde uygulanan yöntemlere göre</w:t>
      </w:r>
      <w:r>
        <w:rPr>
          <w:rFonts w:cs="Arial"/>
          <w:color w:val="000000"/>
          <w:szCs w:val="20"/>
        </w:rPr>
        <w:t xml:space="preserve">; </w:t>
      </w:r>
    </w:p>
    <w:p w14:paraId="674B6B51" w14:textId="77777777" w:rsidR="007722B1" w:rsidRPr="003532F7" w:rsidRDefault="007722B1" w:rsidP="00B63A9D">
      <w:pPr>
        <w:pStyle w:val="ListeMaddemi"/>
      </w:pPr>
      <w:r w:rsidRPr="003532F7">
        <w:t>Naturel zeytinyağı,</w:t>
      </w:r>
    </w:p>
    <w:p w14:paraId="5360F66A" w14:textId="77777777" w:rsidR="007722B1" w:rsidRPr="003532F7" w:rsidRDefault="007722B1" w:rsidP="00B63A9D">
      <w:pPr>
        <w:pStyle w:val="ListeMaddemi"/>
      </w:pPr>
      <w:r w:rsidRPr="003532F7">
        <w:t xml:space="preserve">Rafine zeytinyağı,  </w:t>
      </w:r>
      <w:r w:rsidRPr="003532F7">
        <w:tab/>
      </w:r>
    </w:p>
    <w:p w14:paraId="49DA213D" w14:textId="77777777" w:rsidR="007722B1" w:rsidRPr="003532F7" w:rsidRDefault="007722B1" w:rsidP="00B63A9D">
      <w:pPr>
        <w:pStyle w:val="ListeMaddemi"/>
      </w:pPr>
      <w:r w:rsidRPr="003532F7">
        <w:t>Riviera zeytinyağı</w:t>
      </w:r>
    </w:p>
    <w:p w14:paraId="503A0E1B" w14:textId="2FDC205E" w:rsidR="007722B1" w:rsidRPr="003532F7" w:rsidRDefault="007722B1" w:rsidP="007722B1">
      <w:pPr>
        <w:rPr>
          <w:rFonts w:cs="Arial"/>
          <w:color w:val="000000"/>
          <w:szCs w:val="20"/>
        </w:rPr>
      </w:pPr>
      <w:r w:rsidRPr="003532F7">
        <w:rPr>
          <w:rFonts w:cs="Arial"/>
          <w:color w:val="000000"/>
          <w:szCs w:val="20"/>
        </w:rPr>
        <w:t>olmak ü</w:t>
      </w:r>
      <w:r w:rsidR="00573AB5">
        <w:rPr>
          <w:rFonts w:cs="Arial"/>
          <w:color w:val="000000"/>
          <w:szCs w:val="20"/>
        </w:rPr>
        <w:t>z</w:t>
      </w:r>
      <w:r w:rsidRPr="003532F7">
        <w:rPr>
          <w:rFonts w:cs="Arial"/>
          <w:color w:val="000000"/>
          <w:szCs w:val="20"/>
        </w:rPr>
        <w:t>ere üç sınıfa ayrılır</w:t>
      </w:r>
      <w:r>
        <w:rPr>
          <w:rFonts w:cs="Arial"/>
          <w:color w:val="000000"/>
          <w:szCs w:val="20"/>
        </w:rPr>
        <w:t>.</w:t>
      </w:r>
    </w:p>
    <w:p w14:paraId="5D6B064E" w14:textId="48DD7904" w:rsidR="007722B1" w:rsidRDefault="007722B1" w:rsidP="00B63A9D">
      <w:pPr>
        <w:jc w:val="left"/>
      </w:pPr>
      <w:r w:rsidRPr="00512B18">
        <w:rPr>
          <w:b/>
        </w:rPr>
        <w:t xml:space="preserve">Not - </w:t>
      </w:r>
      <w:r w:rsidRPr="00512B18">
        <w:rPr>
          <w:b/>
        </w:rPr>
        <w:tab/>
      </w:r>
      <w:r w:rsidRPr="00512B18">
        <w:t xml:space="preserve">Zeytinyağına kalite ve saflık kriterlerinin değişmemesi şartıyla, çeşni maddeleri katılabilir. </w:t>
      </w:r>
    </w:p>
    <w:p w14:paraId="6DDDC0CA" w14:textId="4743C1C8" w:rsidR="007722B1" w:rsidRPr="009E3F37" w:rsidRDefault="007722B1" w:rsidP="00B63A9D">
      <w:pPr>
        <w:pStyle w:val="Balk2"/>
        <w:rPr>
          <w:lang w:eastAsia="tr-TR"/>
        </w:rPr>
      </w:pPr>
      <w:bookmarkStart w:id="36" w:name="_Toc263869061"/>
      <w:bookmarkStart w:id="37" w:name="_Toc266432771"/>
      <w:bookmarkStart w:id="38" w:name="_Toc153537638"/>
      <w:r w:rsidRPr="009E3F37">
        <w:rPr>
          <w:lang w:eastAsia="tr-TR"/>
        </w:rPr>
        <w:t>Naturel zeytinyağı t</w:t>
      </w:r>
      <w:r>
        <w:rPr>
          <w:lang w:eastAsia="tr-TR"/>
        </w:rPr>
        <w:t>ür</w:t>
      </w:r>
      <w:r w:rsidRPr="009E3F37">
        <w:rPr>
          <w:lang w:eastAsia="tr-TR"/>
        </w:rPr>
        <w:t>leri</w:t>
      </w:r>
      <w:bookmarkEnd w:id="36"/>
      <w:bookmarkEnd w:id="37"/>
      <w:bookmarkEnd w:id="38"/>
    </w:p>
    <w:p w14:paraId="6F39F925" w14:textId="77777777" w:rsidR="007722B1" w:rsidRPr="0008545A" w:rsidRDefault="007722B1" w:rsidP="007722B1">
      <w:pPr>
        <w:rPr>
          <w:rFonts w:cs="Arial"/>
          <w:color w:val="000000"/>
          <w:szCs w:val="20"/>
        </w:rPr>
      </w:pPr>
      <w:r w:rsidRPr="0008545A">
        <w:rPr>
          <w:rFonts w:cs="Arial"/>
          <w:color w:val="000000"/>
          <w:szCs w:val="20"/>
        </w:rPr>
        <w:t xml:space="preserve">Naturel zeytinyağı, </w:t>
      </w:r>
      <w:r>
        <w:rPr>
          <w:rFonts w:cs="Arial"/>
          <w:color w:val="000000"/>
          <w:szCs w:val="20"/>
        </w:rPr>
        <w:t>duyusal, fiziksel ve kimyasal özelliklerine göre;</w:t>
      </w:r>
      <w:r w:rsidRPr="0008545A">
        <w:rPr>
          <w:rFonts w:cs="Arial"/>
          <w:color w:val="000000"/>
          <w:szCs w:val="20"/>
        </w:rPr>
        <w:t xml:space="preserve"> </w:t>
      </w:r>
    </w:p>
    <w:p w14:paraId="1E17F2B6" w14:textId="77777777" w:rsidR="007722B1" w:rsidRPr="0008545A" w:rsidRDefault="007722B1" w:rsidP="00B63A9D">
      <w:pPr>
        <w:pStyle w:val="ListeMaddemi"/>
      </w:pPr>
      <w:r w:rsidRPr="0008545A">
        <w:t>Naturel sızma zeytinyağı,</w:t>
      </w:r>
    </w:p>
    <w:p w14:paraId="17C6E3BF" w14:textId="77777777" w:rsidR="007722B1" w:rsidRPr="0008545A" w:rsidRDefault="007722B1" w:rsidP="00B63A9D">
      <w:pPr>
        <w:pStyle w:val="ListeMaddemi"/>
      </w:pPr>
      <w:r w:rsidRPr="0008545A">
        <w:t>Naturel birinci zeytinyağı,</w:t>
      </w:r>
    </w:p>
    <w:p w14:paraId="441BCFA2" w14:textId="77777777" w:rsidR="007722B1" w:rsidRDefault="007722B1" w:rsidP="007722B1">
      <w:pPr>
        <w:rPr>
          <w:rFonts w:cs="Arial"/>
          <w:color w:val="000000"/>
          <w:szCs w:val="20"/>
        </w:rPr>
      </w:pPr>
      <w:r>
        <w:rPr>
          <w:rFonts w:cs="Arial"/>
          <w:color w:val="000000"/>
          <w:szCs w:val="20"/>
        </w:rPr>
        <w:t>olmak üzere iki tür</w:t>
      </w:r>
      <w:r w:rsidRPr="0008545A">
        <w:rPr>
          <w:rFonts w:cs="Arial"/>
          <w:color w:val="000000"/>
          <w:szCs w:val="20"/>
        </w:rPr>
        <w:t>e ayrılır.</w:t>
      </w:r>
    </w:p>
    <w:p w14:paraId="6BBF0DF9" w14:textId="2BABFCF3" w:rsidR="007722B1" w:rsidRPr="00C8558D" w:rsidRDefault="007722B1" w:rsidP="007722B1">
      <w:pPr>
        <w:pStyle w:val="Balk2"/>
      </w:pPr>
      <w:bookmarkStart w:id="39" w:name="_Toc94964157"/>
      <w:bookmarkStart w:id="40" w:name="_Toc263869062"/>
      <w:bookmarkStart w:id="41" w:name="_Toc266432772"/>
      <w:bookmarkStart w:id="42" w:name="_Toc153537639"/>
      <w:r w:rsidRPr="00C8558D">
        <w:t>Özellikler</w:t>
      </w:r>
      <w:bookmarkEnd w:id="39"/>
      <w:bookmarkEnd w:id="40"/>
      <w:bookmarkEnd w:id="41"/>
      <w:bookmarkEnd w:id="42"/>
    </w:p>
    <w:p w14:paraId="49C28E5A" w14:textId="29968776" w:rsidR="007722B1" w:rsidRPr="003014E0" w:rsidRDefault="007722B1" w:rsidP="00B63A9D">
      <w:pPr>
        <w:pStyle w:val="Balk3"/>
      </w:pPr>
      <w:r>
        <w:t>Duyusal ve f</w:t>
      </w:r>
      <w:r w:rsidRPr="003014E0">
        <w:t>iziksel özellikler</w:t>
      </w:r>
    </w:p>
    <w:p w14:paraId="47DBF60D" w14:textId="77777777" w:rsidR="007722B1" w:rsidRDefault="007722B1" w:rsidP="007722B1">
      <w:pPr>
        <w:rPr>
          <w:rFonts w:cs="Arial"/>
          <w:color w:val="000000"/>
          <w:szCs w:val="20"/>
        </w:rPr>
      </w:pPr>
      <w:r w:rsidRPr="0008545A">
        <w:rPr>
          <w:rFonts w:cs="Arial"/>
          <w:color w:val="000000"/>
          <w:szCs w:val="20"/>
        </w:rPr>
        <w:t xml:space="preserve">Zeytinyağının </w:t>
      </w:r>
      <w:r>
        <w:rPr>
          <w:rFonts w:cs="Arial"/>
          <w:color w:val="000000"/>
          <w:szCs w:val="20"/>
        </w:rPr>
        <w:t>duyusal ve fiziksel</w:t>
      </w:r>
      <w:r w:rsidRPr="0008545A">
        <w:rPr>
          <w:rFonts w:cs="Arial"/>
          <w:color w:val="000000"/>
          <w:szCs w:val="20"/>
        </w:rPr>
        <w:t xml:space="preserve"> özellikleri</w:t>
      </w:r>
      <w:r>
        <w:rPr>
          <w:rFonts w:cs="Arial"/>
          <w:color w:val="000000"/>
          <w:szCs w:val="20"/>
        </w:rPr>
        <w:t>,</w:t>
      </w:r>
      <w:r w:rsidRPr="0008545A">
        <w:rPr>
          <w:rFonts w:cs="Arial"/>
          <w:color w:val="000000"/>
          <w:szCs w:val="20"/>
        </w:rPr>
        <w:t xml:space="preserve"> Çizelge 1’de verilen değerlere uygun olmalıdır.</w:t>
      </w:r>
      <w:r>
        <w:rPr>
          <w:rFonts w:cs="Arial"/>
          <w:color w:val="000000"/>
          <w:szCs w:val="20"/>
        </w:rPr>
        <w:t xml:space="preserve"> </w:t>
      </w:r>
    </w:p>
    <w:p w14:paraId="17EAFCD8" w14:textId="77777777" w:rsidR="00D22D03" w:rsidRDefault="00D22D03">
      <w:pPr>
        <w:spacing w:after="200" w:line="276" w:lineRule="auto"/>
        <w:jc w:val="left"/>
        <w:rPr>
          <w:b/>
        </w:rPr>
      </w:pPr>
      <w:r>
        <w:br w:type="page"/>
      </w:r>
    </w:p>
    <w:p w14:paraId="7B47F18D" w14:textId="0E66C6F2" w:rsidR="007722B1" w:rsidRDefault="00AC6F25" w:rsidP="00AC6F25">
      <w:pPr>
        <w:pStyle w:val="Tabletitle"/>
      </w:pPr>
      <w:r>
        <w:lastRenderedPageBreak/>
        <w:t>Çizelge </w:t>
      </w:r>
      <w:r w:rsidRPr="00AC6F25">
        <w:fldChar w:fldCharType="begin"/>
      </w:r>
      <w:r w:rsidRPr="00AC6F25">
        <w:instrText xml:space="preserve">\IF </w:instrText>
      </w:r>
      <w:r w:rsidRPr="00AC6F25">
        <w:fldChar w:fldCharType="begin"/>
      </w:r>
      <w:r w:rsidRPr="00AC6F25">
        <w:instrText xml:space="preserve">SEQ aaa \c </w:instrText>
      </w:r>
      <w:r w:rsidRPr="00AC6F25">
        <w:fldChar w:fldCharType="separate"/>
      </w:r>
      <w:r w:rsidR="00D22D03">
        <w:rPr>
          <w:noProof/>
        </w:rPr>
        <w:instrText>0</w:instrText>
      </w:r>
      <w:r w:rsidRPr="00AC6F25">
        <w:fldChar w:fldCharType="end"/>
      </w:r>
      <w:r w:rsidRPr="00AC6F25">
        <w:instrText>&gt;= 1 "</w:instrText>
      </w:r>
      <w:r w:rsidRPr="00AC6F25">
        <w:fldChar w:fldCharType="begin"/>
      </w:r>
      <w:r w:rsidRPr="00AC6F25">
        <w:instrText xml:space="preserve">SEQ aaa \c \* ALPHABETIC </w:instrText>
      </w:r>
      <w:r w:rsidRPr="00AC6F25">
        <w:fldChar w:fldCharType="separate"/>
      </w:r>
      <w:r w:rsidRPr="00AC6F25">
        <w:instrText>A</w:instrText>
      </w:r>
      <w:r w:rsidRPr="00AC6F25">
        <w:fldChar w:fldCharType="end"/>
      </w:r>
      <w:r w:rsidRPr="00AC6F25">
        <w:instrText xml:space="preserve">." </w:instrText>
      </w:r>
      <w:r w:rsidRPr="00AC6F25">
        <w:fldChar w:fldCharType="end"/>
      </w:r>
      <w:r w:rsidRPr="00AC6F25">
        <w:fldChar w:fldCharType="begin"/>
      </w:r>
      <w:r w:rsidRPr="00AC6F25">
        <w:instrText xml:space="preserve">SEQ Table </w:instrText>
      </w:r>
      <w:r w:rsidRPr="00AC6F25">
        <w:fldChar w:fldCharType="separate"/>
      </w:r>
      <w:r w:rsidR="00D22D03">
        <w:rPr>
          <w:noProof/>
        </w:rPr>
        <w:t>1</w:t>
      </w:r>
      <w:r w:rsidRPr="00AC6F25">
        <w:fldChar w:fldCharType="end"/>
      </w:r>
      <w:r>
        <w:t xml:space="preserve"> — </w:t>
      </w:r>
      <w:r w:rsidR="007722B1" w:rsidRPr="00CA7D00">
        <w:t xml:space="preserve">Zeytinyağının </w:t>
      </w:r>
      <w:r w:rsidR="007722B1">
        <w:t>duyusal ve fiziksel özellikleri</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7868"/>
      </w:tblGrid>
      <w:tr w:rsidR="007722B1" w:rsidRPr="007106C7" w14:paraId="6D3B2F21" w14:textId="77777777" w:rsidTr="00827F2A">
        <w:tc>
          <w:tcPr>
            <w:tcW w:w="1732" w:type="dxa"/>
          </w:tcPr>
          <w:p w14:paraId="3E76617C" w14:textId="77777777" w:rsidR="007722B1" w:rsidRPr="00B63A9D" w:rsidRDefault="007722B1" w:rsidP="00827F2A">
            <w:pPr>
              <w:jc w:val="center"/>
              <w:rPr>
                <w:rFonts w:cs="Arial"/>
                <w:b/>
                <w:szCs w:val="20"/>
              </w:rPr>
            </w:pPr>
            <w:r w:rsidRPr="00B63A9D">
              <w:rPr>
                <w:rFonts w:cs="Arial"/>
                <w:b/>
                <w:szCs w:val="20"/>
              </w:rPr>
              <w:t>Özellik</w:t>
            </w:r>
          </w:p>
        </w:tc>
        <w:tc>
          <w:tcPr>
            <w:tcW w:w="7868" w:type="dxa"/>
          </w:tcPr>
          <w:p w14:paraId="5E869CD3" w14:textId="77777777" w:rsidR="007722B1" w:rsidRPr="00B63A9D" w:rsidRDefault="007722B1" w:rsidP="00827F2A">
            <w:pPr>
              <w:jc w:val="center"/>
              <w:rPr>
                <w:rFonts w:cs="Arial"/>
                <w:b/>
                <w:szCs w:val="20"/>
              </w:rPr>
            </w:pPr>
            <w:r w:rsidRPr="00B63A9D">
              <w:rPr>
                <w:rFonts w:cs="Arial"/>
                <w:b/>
                <w:szCs w:val="20"/>
              </w:rPr>
              <w:t>Değer</w:t>
            </w:r>
          </w:p>
        </w:tc>
      </w:tr>
      <w:tr w:rsidR="007722B1" w:rsidRPr="00CA7D00" w14:paraId="7D05DEDA" w14:textId="77777777" w:rsidTr="00827F2A">
        <w:trPr>
          <w:trHeight w:val="375"/>
        </w:trPr>
        <w:tc>
          <w:tcPr>
            <w:tcW w:w="1732" w:type="dxa"/>
            <w:shd w:val="clear" w:color="auto" w:fill="auto"/>
            <w:vAlign w:val="center"/>
          </w:tcPr>
          <w:p w14:paraId="128BF516" w14:textId="77777777" w:rsidR="007722B1" w:rsidRPr="00B63A9D" w:rsidRDefault="007722B1" w:rsidP="00827F2A">
            <w:pPr>
              <w:jc w:val="left"/>
              <w:rPr>
                <w:rFonts w:cs="Arial"/>
                <w:szCs w:val="20"/>
              </w:rPr>
            </w:pPr>
            <w:r w:rsidRPr="00B63A9D">
              <w:rPr>
                <w:rFonts w:cs="Arial"/>
              </w:rPr>
              <w:t>Tat ve koku</w:t>
            </w:r>
          </w:p>
        </w:tc>
        <w:tc>
          <w:tcPr>
            <w:tcW w:w="7868" w:type="dxa"/>
            <w:vAlign w:val="center"/>
          </w:tcPr>
          <w:p w14:paraId="1E45F648" w14:textId="54F6E15A" w:rsidR="007722B1" w:rsidRPr="00B63A9D" w:rsidRDefault="007722B1" w:rsidP="00827F2A">
            <w:pPr>
              <w:jc w:val="left"/>
              <w:rPr>
                <w:rFonts w:cs="Arial"/>
                <w:szCs w:val="20"/>
              </w:rPr>
            </w:pPr>
            <w:r w:rsidRPr="00B63A9D">
              <w:rPr>
                <w:rFonts w:cs="Arial"/>
              </w:rPr>
              <w:t>Naturel, Rafine ve Riviera zeytinyağları, kendine özgü tat ve koku içermelidir. Naturel sızma zeytinyağında acılaşma, topraksı, küflü, ekşimsi gibi kusurlu koku ve tat bulunmamalıdır. Çeşnili zeytinyağında katılan çeşni maddesinin kendine has aroması hissedilmelidir.</w:t>
            </w:r>
          </w:p>
        </w:tc>
      </w:tr>
      <w:tr w:rsidR="007722B1" w:rsidRPr="00CA7D00" w14:paraId="073B6E5C" w14:textId="77777777" w:rsidTr="00827F2A">
        <w:trPr>
          <w:trHeight w:val="70"/>
        </w:trPr>
        <w:tc>
          <w:tcPr>
            <w:tcW w:w="1732" w:type="dxa"/>
            <w:vMerge w:val="restart"/>
            <w:shd w:val="clear" w:color="auto" w:fill="auto"/>
            <w:vAlign w:val="center"/>
          </w:tcPr>
          <w:p w14:paraId="654341F6" w14:textId="77777777" w:rsidR="007722B1" w:rsidRPr="00CA7D00" w:rsidRDefault="007722B1" w:rsidP="00827F2A">
            <w:pPr>
              <w:jc w:val="left"/>
              <w:rPr>
                <w:rFonts w:cs="Arial"/>
                <w:szCs w:val="20"/>
              </w:rPr>
            </w:pPr>
            <w:r w:rsidRPr="00CA7D00">
              <w:rPr>
                <w:rFonts w:cs="Arial"/>
                <w:szCs w:val="20"/>
              </w:rPr>
              <w:t>Renk ve görünüş</w:t>
            </w:r>
          </w:p>
        </w:tc>
        <w:tc>
          <w:tcPr>
            <w:tcW w:w="7868" w:type="dxa"/>
            <w:vAlign w:val="center"/>
          </w:tcPr>
          <w:p w14:paraId="60466271" w14:textId="451CB02E" w:rsidR="007722B1" w:rsidRPr="00CA7D00" w:rsidRDefault="007722B1" w:rsidP="00827F2A">
            <w:pPr>
              <w:jc w:val="left"/>
              <w:rPr>
                <w:rFonts w:cs="Arial"/>
                <w:szCs w:val="20"/>
              </w:rPr>
            </w:pPr>
            <w:r w:rsidRPr="00CA7D00">
              <w:rPr>
                <w:rFonts w:cs="Arial"/>
                <w:szCs w:val="20"/>
              </w:rPr>
              <w:t>Naturel zeytinyağı; koyu yeşilden açık sarı renge kadar değişebilen, kendine özgü renk ve görünüşte olmalı</w:t>
            </w:r>
            <w:r>
              <w:rPr>
                <w:rFonts w:cs="Arial"/>
                <w:szCs w:val="20"/>
              </w:rPr>
              <w:t>dır</w:t>
            </w:r>
            <w:r w:rsidRPr="00CA7D00">
              <w:rPr>
                <w:rFonts w:cs="Arial"/>
                <w:szCs w:val="20"/>
              </w:rPr>
              <w:t>.</w:t>
            </w:r>
            <w:r>
              <w:rPr>
                <w:rFonts w:cs="Arial"/>
                <w:szCs w:val="20"/>
              </w:rPr>
              <w:t xml:space="preserve"> </w:t>
            </w:r>
          </w:p>
        </w:tc>
      </w:tr>
      <w:tr w:rsidR="007722B1" w:rsidRPr="00CA7D00" w14:paraId="0A203915" w14:textId="77777777" w:rsidTr="00827F2A">
        <w:trPr>
          <w:trHeight w:val="70"/>
        </w:trPr>
        <w:tc>
          <w:tcPr>
            <w:tcW w:w="1732" w:type="dxa"/>
            <w:vMerge/>
            <w:shd w:val="clear" w:color="auto" w:fill="auto"/>
            <w:vAlign w:val="center"/>
          </w:tcPr>
          <w:p w14:paraId="0E0562B7" w14:textId="77777777" w:rsidR="007722B1" w:rsidRPr="00CA7D00" w:rsidRDefault="007722B1" w:rsidP="00827F2A">
            <w:pPr>
              <w:jc w:val="left"/>
              <w:rPr>
                <w:rFonts w:cs="Arial"/>
                <w:szCs w:val="20"/>
              </w:rPr>
            </w:pPr>
          </w:p>
        </w:tc>
        <w:tc>
          <w:tcPr>
            <w:tcW w:w="7868" w:type="dxa"/>
            <w:vAlign w:val="center"/>
          </w:tcPr>
          <w:p w14:paraId="7FA8CF28" w14:textId="63B58B1F" w:rsidR="007722B1" w:rsidRPr="00CA7D00" w:rsidRDefault="007722B1" w:rsidP="00827F2A">
            <w:pPr>
              <w:jc w:val="left"/>
              <w:rPr>
                <w:rFonts w:cs="Arial"/>
                <w:szCs w:val="20"/>
              </w:rPr>
            </w:pPr>
            <w:r w:rsidRPr="00CA7D00">
              <w:rPr>
                <w:rFonts w:cs="Arial"/>
                <w:szCs w:val="20"/>
              </w:rPr>
              <w:t xml:space="preserve">Rafine ve </w:t>
            </w:r>
            <w:r>
              <w:rPr>
                <w:rFonts w:cs="Arial"/>
                <w:szCs w:val="20"/>
              </w:rPr>
              <w:t>R</w:t>
            </w:r>
            <w:r w:rsidRPr="00CA7D00">
              <w:rPr>
                <w:rFonts w:cs="Arial"/>
                <w:szCs w:val="20"/>
              </w:rPr>
              <w:t xml:space="preserve">iviera </w:t>
            </w:r>
            <w:r>
              <w:rPr>
                <w:rFonts w:cs="Arial"/>
                <w:szCs w:val="20"/>
              </w:rPr>
              <w:t>z</w:t>
            </w:r>
            <w:r w:rsidRPr="00CA7D00">
              <w:rPr>
                <w:rFonts w:cs="Arial"/>
                <w:szCs w:val="20"/>
              </w:rPr>
              <w:t>eytinyağ</w:t>
            </w:r>
            <w:r>
              <w:rPr>
                <w:rFonts w:cs="Arial"/>
                <w:szCs w:val="20"/>
              </w:rPr>
              <w:t>lar</w:t>
            </w:r>
            <w:r w:rsidRPr="00CA7D00">
              <w:rPr>
                <w:rFonts w:cs="Arial"/>
                <w:szCs w:val="20"/>
              </w:rPr>
              <w:t>ı; açık sarıdan koyu sarıya kadar değişebilen renkte ve berrak görünüşte olmalı</w:t>
            </w:r>
            <w:r>
              <w:rPr>
                <w:rFonts w:cs="Arial"/>
                <w:szCs w:val="20"/>
              </w:rPr>
              <w:t>dır</w:t>
            </w:r>
            <w:r w:rsidRPr="00CA7D00">
              <w:rPr>
                <w:rFonts w:cs="Arial"/>
                <w:szCs w:val="20"/>
              </w:rPr>
              <w:t>.</w:t>
            </w:r>
            <w:r w:rsidRPr="009F4AEF">
              <w:rPr>
                <w:rFonts w:cs="Arial"/>
                <w:szCs w:val="20"/>
              </w:rPr>
              <w:t xml:space="preserve"> </w:t>
            </w:r>
          </w:p>
        </w:tc>
      </w:tr>
      <w:tr w:rsidR="007722B1" w:rsidRPr="00CA7D00" w14:paraId="2F1A3209" w14:textId="77777777" w:rsidTr="00827F2A">
        <w:trPr>
          <w:trHeight w:val="371"/>
        </w:trPr>
        <w:tc>
          <w:tcPr>
            <w:tcW w:w="1732" w:type="dxa"/>
            <w:shd w:val="clear" w:color="auto" w:fill="auto"/>
            <w:vAlign w:val="center"/>
          </w:tcPr>
          <w:p w14:paraId="113A7E5F" w14:textId="77777777" w:rsidR="007722B1" w:rsidRPr="00CA7D00" w:rsidRDefault="007722B1" w:rsidP="00827F2A">
            <w:pPr>
              <w:jc w:val="left"/>
              <w:rPr>
                <w:rFonts w:cs="Arial"/>
                <w:szCs w:val="20"/>
              </w:rPr>
            </w:pPr>
            <w:r>
              <w:rPr>
                <w:rFonts w:cs="Arial"/>
                <w:szCs w:val="20"/>
              </w:rPr>
              <w:t>Yabancı madde</w:t>
            </w:r>
          </w:p>
        </w:tc>
        <w:tc>
          <w:tcPr>
            <w:tcW w:w="7868" w:type="dxa"/>
            <w:vAlign w:val="center"/>
          </w:tcPr>
          <w:p w14:paraId="0C0ECEA4" w14:textId="77777777" w:rsidR="007722B1" w:rsidRPr="00CA7D00" w:rsidRDefault="007722B1" w:rsidP="00827F2A">
            <w:pPr>
              <w:jc w:val="left"/>
              <w:rPr>
                <w:rFonts w:cs="Arial"/>
                <w:szCs w:val="20"/>
              </w:rPr>
            </w:pPr>
            <w:r>
              <w:rPr>
                <w:rFonts w:cs="Arial"/>
                <w:szCs w:val="20"/>
              </w:rPr>
              <w:t>Bulunmamalıdır.</w:t>
            </w:r>
          </w:p>
        </w:tc>
      </w:tr>
      <w:tr w:rsidR="00AC6F25" w:rsidRPr="00CA7D00" w14:paraId="236A24FB" w14:textId="77777777" w:rsidTr="00827F2A">
        <w:trPr>
          <w:trHeight w:val="371"/>
        </w:trPr>
        <w:tc>
          <w:tcPr>
            <w:tcW w:w="9600" w:type="dxa"/>
            <w:gridSpan w:val="2"/>
            <w:shd w:val="clear" w:color="auto" w:fill="auto"/>
            <w:vAlign w:val="center"/>
          </w:tcPr>
          <w:p w14:paraId="7E5BD0E7" w14:textId="7471C574" w:rsidR="00AC6F25" w:rsidRDefault="00AC6F25" w:rsidP="00B63A9D">
            <w:pPr>
              <w:ind w:left="700" w:hanging="700"/>
              <w:rPr>
                <w:rFonts w:cs="Arial"/>
                <w:szCs w:val="20"/>
              </w:rPr>
            </w:pPr>
            <w:r w:rsidRPr="00CD3EBF">
              <w:rPr>
                <w:rFonts w:cs="Arial"/>
                <w:b/>
                <w:szCs w:val="20"/>
              </w:rPr>
              <w:t xml:space="preserve">Not </w:t>
            </w:r>
            <w:r>
              <w:rPr>
                <w:rFonts w:cs="Arial"/>
                <w:szCs w:val="20"/>
              </w:rPr>
              <w:t>-</w:t>
            </w:r>
            <w:r>
              <w:rPr>
                <w:rFonts w:cs="Arial"/>
                <w:szCs w:val="20"/>
              </w:rPr>
              <w:tab/>
              <w:t>Zeytinyağının lezzet özellikleri ve buna ilişkin muayene yöntemi isteğe bağlı olarak uygulanmak üzere EK B’de verilmiştir.</w:t>
            </w:r>
          </w:p>
        </w:tc>
      </w:tr>
    </w:tbl>
    <w:p w14:paraId="293E8441" w14:textId="77777777" w:rsidR="007722B1" w:rsidRDefault="007722B1" w:rsidP="007722B1">
      <w:pPr>
        <w:jc w:val="left"/>
        <w:rPr>
          <w:rFonts w:cs="Arial"/>
          <w:szCs w:val="20"/>
          <w:highlight w:val="green"/>
        </w:rPr>
      </w:pPr>
    </w:p>
    <w:p w14:paraId="5E6475A6" w14:textId="370B1C3E" w:rsidR="007722B1" w:rsidRPr="003014E0" w:rsidRDefault="007722B1" w:rsidP="007722B1">
      <w:pPr>
        <w:pStyle w:val="Balk3"/>
      </w:pPr>
      <w:bookmarkStart w:id="43" w:name="_Toc71082155"/>
      <w:r w:rsidRPr="003014E0">
        <w:t>Kimyasal özellikler</w:t>
      </w:r>
      <w:bookmarkEnd w:id="43"/>
      <w:r w:rsidRPr="003014E0">
        <w:t xml:space="preserve">  </w:t>
      </w:r>
    </w:p>
    <w:p w14:paraId="4F023872" w14:textId="77777777" w:rsidR="007722B1" w:rsidRDefault="007722B1" w:rsidP="007722B1">
      <w:pPr>
        <w:rPr>
          <w:rFonts w:cs="Arial"/>
          <w:color w:val="000000"/>
          <w:szCs w:val="20"/>
        </w:rPr>
      </w:pPr>
      <w:r w:rsidRPr="00773AC8">
        <w:rPr>
          <w:rFonts w:cs="Arial"/>
          <w:color w:val="000000"/>
          <w:szCs w:val="20"/>
        </w:rPr>
        <w:t xml:space="preserve">Zeytinyağının kimyasal özellikleri Çizelge </w:t>
      </w:r>
      <w:r>
        <w:rPr>
          <w:rFonts w:cs="Arial"/>
          <w:color w:val="000000"/>
          <w:szCs w:val="20"/>
        </w:rPr>
        <w:t>2</w:t>
      </w:r>
      <w:r w:rsidRPr="00773AC8">
        <w:rPr>
          <w:rFonts w:cs="Arial"/>
          <w:color w:val="000000"/>
          <w:szCs w:val="20"/>
        </w:rPr>
        <w:t>’</w:t>
      </w:r>
      <w:r>
        <w:rPr>
          <w:rFonts w:cs="Arial"/>
          <w:color w:val="000000"/>
          <w:szCs w:val="20"/>
        </w:rPr>
        <w:t>d</w:t>
      </w:r>
      <w:r w:rsidRPr="00773AC8">
        <w:rPr>
          <w:rFonts w:cs="Arial"/>
          <w:color w:val="000000"/>
          <w:szCs w:val="20"/>
        </w:rPr>
        <w:t xml:space="preserve">e verilen değerlere uygun olmalıdır. </w:t>
      </w:r>
    </w:p>
    <w:p w14:paraId="5BF369DC" w14:textId="34C706B2" w:rsidR="007722B1" w:rsidRDefault="00AC6F25" w:rsidP="00AC6F25">
      <w:pPr>
        <w:pStyle w:val="Tabletitle"/>
      </w:pPr>
      <w:r>
        <w:t>Çizelge </w:t>
      </w:r>
      <w:r w:rsidRPr="00AC6F25">
        <w:fldChar w:fldCharType="begin"/>
      </w:r>
      <w:r w:rsidRPr="00AC6F25">
        <w:instrText xml:space="preserve">\IF </w:instrText>
      </w:r>
      <w:r w:rsidRPr="00AC6F25">
        <w:fldChar w:fldCharType="begin"/>
      </w:r>
      <w:r w:rsidRPr="00AC6F25">
        <w:instrText xml:space="preserve">SEQ aaa \c </w:instrText>
      </w:r>
      <w:r w:rsidRPr="00AC6F25">
        <w:fldChar w:fldCharType="separate"/>
      </w:r>
      <w:r w:rsidR="00D22D03">
        <w:rPr>
          <w:noProof/>
        </w:rPr>
        <w:instrText>0</w:instrText>
      </w:r>
      <w:r w:rsidRPr="00AC6F25">
        <w:fldChar w:fldCharType="end"/>
      </w:r>
      <w:r w:rsidRPr="00AC6F25">
        <w:instrText>&gt;= 1 "</w:instrText>
      </w:r>
      <w:r w:rsidRPr="00AC6F25">
        <w:fldChar w:fldCharType="begin"/>
      </w:r>
      <w:r w:rsidRPr="00AC6F25">
        <w:instrText xml:space="preserve">SEQ aaa \c \* ALPHABETIC </w:instrText>
      </w:r>
      <w:r w:rsidRPr="00AC6F25">
        <w:fldChar w:fldCharType="separate"/>
      </w:r>
      <w:r w:rsidRPr="00AC6F25">
        <w:instrText>A</w:instrText>
      </w:r>
      <w:r w:rsidRPr="00AC6F25">
        <w:fldChar w:fldCharType="end"/>
      </w:r>
      <w:r w:rsidRPr="00AC6F25">
        <w:instrText xml:space="preserve">." </w:instrText>
      </w:r>
      <w:r w:rsidRPr="00AC6F25">
        <w:fldChar w:fldCharType="end"/>
      </w:r>
      <w:r w:rsidRPr="00AC6F25">
        <w:fldChar w:fldCharType="begin"/>
      </w:r>
      <w:r w:rsidRPr="00AC6F25">
        <w:instrText xml:space="preserve">SEQ Table </w:instrText>
      </w:r>
      <w:r w:rsidRPr="00AC6F25">
        <w:fldChar w:fldCharType="separate"/>
      </w:r>
      <w:r w:rsidR="00D22D03">
        <w:rPr>
          <w:noProof/>
        </w:rPr>
        <w:t>2</w:t>
      </w:r>
      <w:r w:rsidRPr="00AC6F25">
        <w:fldChar w:fldCharType="end"/>
      </w:r>
      <w:r>
        <w:t xml:space="preserve"> — </w:t>
      </w:r>
      <w:r w:rsidR="007722B1" w:rsidRPr="00773AC8">
        <w:t>Zeytinyağının kimyasal özellikleri</w:t>
      </w:r>
    </w:p>
    <w:tbl>
      <w:tblPr>
        <w:tblW w:w="0" w:type="auto"/>
        <w:tblLayout w:type="fixed"/>
        <w:tblCellMar>
          <w:left w:w="70" w:type="dxa"/>
          <w:right w:w="70" w:type="dxa"/>
        </w:tblCellMar>
        <w:tblLook w:val="0000" w:firstRow="0" w:lastRow="0" w:firstColumn="0" w:lastColumn="0" w:noHBand="0" w:noVBand="0"/>
      </w:tblPr>
      <w:tblGrid>
        <w:gridCol w:w="9778"/>
      </w:tblGrid>
      <w:tr w:rsidR="007722B1" w14:paraId="0B5B4BBC" w14:textId="77777777" w:rsidTr="00827F2A">
        <w:tc>
          <w:tcPr>
            <w:tcW w:w="97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200"/>
              <w:gridCol w:w="100"/>
              <w:gridCol w:w="16"/>
              <w:gridCol w:w="1284"/>
              <w:gridCol w:w="16"/>
              <w:gridCol w:w="1184"/>
              <w:gridCol w:w="16"/>
              <w:gridCol w:w="1146"/>
            </w:tblGrid>
            <w:tr w:rsidR="007722B1" w:rsidRPr="001778F8" w14:paraId="76AB2135" w14:textId="77777777" w:rsidTr="00827F2A">
              <w:tc>
                <w:tcPr>
                  <w:tcW w:w="4531" w:type="dxa"/>
                  <w:vMerge w:val="restart"/>
                </w:tcPr>
                <w:p w14:paraId="077431A0"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p>
                <w:p w14:paraId="0FA079A1"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r w:rsidRPr="00B63A9D">
                    <w:rPr>
                      <w:rFonts w:cs="Arial"/>
                      <w:b/>
                      <w:color w:val="000000"/>
                      <w:sz w:val="20"/>
                      <w:szCs w:val="20"/>
                    </w:rPr>
                    <w:t>Özellik</w:t>
                  </w:r>
                </w:p>
              </w:tc>
              <w:tc>
                <w:tcPr>
                  <w:tcW w:w="4962" w:type="dxa"/>
                  <w:gridSpan w:val="8"/>
                </w:tcPr>
                <w:p w14:paraId="1A66D94D"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r w:rsidRPr="00B63A9D">
                    <w:rPr>
                      <w:rFonts w:cs="Arial"/>
                      <w:b/>
                      <w:color w:val="000000"/>
                      <w:sz w:val="20"/>
                      <w:szCs w:val="20"/>
                    </w:rPr>
                    <w:t>Değer</w:t>
                  </w:r>
                </w:p>
              </w:tc>
            </w:tr>
            <w:tr w:rsidR="007722B1" w:rsidRPr="001778F8" w14:paraId="7EE6EC7C" w14:textId="77777777" w:rsidTr="00827F2A">
              <w:tc>
                <w:tcPr>
                  <w:tcW w:w="4531" w:type="dxa"/>
                  <w:vMerge/>
                </w:tcPr>
                <w:p w14:paraId="1E25DDF9" w14:textId="77777777" w:rsidR="007722B1" w:rsidRPr="00B63A9D" w:rsidRDefault="007722B1" w:rsidP="00827F2A">
                  <w:pPr>
                    <w:tabs>
                      <w:tab w:val="right" w:pos="8953"/>
                    </w:tabs>
                    <w:autoSpaceDE w:val="0"/>
                    <w:autoSpaceDN w:val="0"/>
                    <w:adjustRightInd w:val="0"/>
                    <w:rPr>
                      <w:rFonts w:cs="Arial"/>
                      <w:b/>
                      <w:color w:val="000000"/>
                      <w:sz w:val="20"/>
                      <w:szCs w:val="20"/>
                    </w:rPr>
                  </w:pPr>
                </w:p>
              </w:tc>
              <w:tc>
                <w:tcPr>
                  <w:tcW w:w="2600" w:type="dxa"/>
                  <w:gridSpan w:val="4"/>
                </w:tcPr>
                <w:p w14:paraId="2DC16CB4"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r w:rsidRPr="00B63A9D">
                    <w:rPr>
                      <w:rFonts w:cs="Arial"/>
                      <w:b/>
                      <w:color w:val="000000"/>
                      <w:sz w:val="20"/>
                      <w:szCs w:val="20"/>
                    </w:rPr>
                    <w:t>Naturel</w:t>
                  </w:r>
                </w:p>
              </w:tc>
              <w:tc>
                <w:tcPr>
                  <w:tcW w:w="1200" w:type="dxa"/>
                  <w:gridSpan w:val="2"/>
                  <w:vMerge w:val="restart"/>
                  <w:vAlign w:val="center"/>
                </w:tcPr>
                <w:p w14:paraId="707407A9"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p>
                <w:p w14:paraId="2E56C92B"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r w:rsidRPr="00B63A9D">
                    <w:rPr>
                      <w:rFonts w:cs="Arial"/>
                      <w:b/>
                      <w:color w:val="000000"/>
                      <w:sz w:val="20"/>
                      <w:szCs w:val="20"/>
                    </w:rPr>
                    <w:t>Rafine</w:t>
                  </w:r>
                </w:p>
              </w:tc>
              <w:tc>
                <w:tcPr>
                  <w:tcW w:w="1162" w:type="dxa"/>
                  <w:gridSpan w:val="2"/>
                  <w:vMerge w:val="restart"/>
                  <w:vAlign w:val="center"/>
                </w:tcPr>
                <w:p w14:paraId="52704A51"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p>
                <w:p w14:paraId="38DFDB25"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r w:rsidRPr="00B63A9D">
                    <w:rPr>
                      <w:rFonts w:cs="Arial"/>
                      <w:b/>
                      <w:color w:val="000000"/>
                      <w:sz w:val="20"/>
                      <w:szCs w:val="20"/>
                    </w:rPr>
                    <w:t>Riviera</w:t>
                  </w:r>
                </w:p>
              </w:tc>
            </w:tr>
            <w:tr w:rsidR="007722B1" w:rsidRPr="001778F8" w14:paraId="10635228" w14:textId="77777777" w:rsidTr="00827F2A">
              <w:tc>
                <w:tcPr>
                  <w:tcW w:w="4531" w:type="dxa"/>
                  <w:vMerge/>
                </w:tcPr>
                <w:p w14:paraId="7C0B4D46" w14:textId="77777777" w:rsidR="007722B1" w:rsidRPr="00B63A9D" w:rsidRDefault="007722B1" w:rsidP="00827F2A">
                  <w:pPr>
                    <w:tabs>
                      <w:tab w:val="right" w:pos="8953"/>
                    </w:tabs>
                    <w:autoSpaceDE w:val="0"/>
                    <w:autoSpaceDN w:val="0"/>
                    <w:adjustRightInd w:val="0"/>
                    <w:rPr>
                      <w:rFonts w:cs="Arial"/>
                      <w:color w:val="000000"/>
                      <w:sz w:val="20"/>
                      <w:szCs w:val="20"/>
                    </w:rPr>
                  </w:pPr>
                </w:p>
              </w:tc>
              <w:tc>
                <w:tcPr>
                  <w:tcW w:w="1300" w:type="dxa"/>
                  <w:gridSpan w:val="2"/>
                </w:tcPr>
                <w:p w14:paraId="58A07CED"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r w:rsidRPr="00B63A9D">
                    <w:rPr>
                      <w:rFonts w:cs="Arial"/>
                      <w:b/>
                      <w:color w:val="000000"/>
                      <w:sz w:val="20"/>
                      <w:szCs w:val="20"/>
                    </w:rPr>
                    <w:t>Sızma</w:t>
                  </w:r>
                </w:p>
              </w:tc>
              <w:tc>
                <w:tcPr>
                  <w:tcW w:w="1300" w:type="dxa"/>
                  <w:gridSpan w:val="2"/>
                </w:tcPr>
                <w:p w14:paraId="1FE56BBD" w14:textId="77777777" w:rsidR="007722B1" w:rsidRPr="00B63A9D" w:rsidRDefault="007722B1" w:rsidP="00827F2A">
                  <w:pPr>
                    <w:tabs>
                      <w:tab w:val="right" w:pos="8953"/>
                    </w:tabs>
                    <w:autoSpaceDE w:val="0"/>
                    <w:autoSpaceDN w:val="0"/>
                    <w:adjustRightInd w:val="0"/>
                    <w:jc w:val="center"/>
                    <w:rPr>
                      <w:rFonts w:cs="Arial"/>
                      <w:b/>
                      <w:color w:val="000000"/>
                      <w:sz w:val="20"/>
                      <w:szCs w:val="20"/>
                    </w:rPr>
                  </w:pPr>
                  <w:r w:rsidRPr="00B63A9D">
                    <w:rPr>
                      <w:rFonts w:cs="Arial"/>
                      <w:b/>
                      <w:color w:val="000000"/>
                      <w:sz w:val="20"/>
                      <w:szCs w:val="20"/>
                    </w:rPr>
                    <w:t>Birinci</w:t>
                  </w:r>
                </w:p>
              </w:tc>
              <w:tc>
                <w:tcPr>
                  <w:tcW w:w="1200" w:type="dxa"/>
                  <w:gridSpan w:val="2"/>
                  <w:vMerge/>
                </w:tcPr>
                <w:p w14:paraId="3F62EAC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tc>
              <w:tc>
                <w:tcPr>
                  <w:tcW w:w="1162" w:type="dxa"/>
                  <w:gridSpan w:val="2"/>
                  <w:vMerge/>
                </w:tcPr>
                <w:p w14:paraId="50D4D7B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tc>
            </w:tr>
            <w:tr w:rsidR="007722B1" w:rsidRPr="001778F8" w14:paraId="45F4D147" w14:textId="77777777" w:rsidTr="00827F2A">
              <w:tc>
                <w:tcPr>
                  <w:tcW w:w="4531" w:type="dxa"/>
                  <w:vAlign w:val="center"/>
                </w:tcPr>
                <w:p w14:paraId="4D538C7E"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lang w:val="es-ES"/>
                    </w:rPr>
                    <w:t>Sabunlaşmayan madde, g/kg, en çok</w:t>
                  </w:r>
                </w:p>
              </w:tc>
              <w:tc>
                <w:tcPr>
                  <w:tcW w:w="1300" w:type="dxa"/>
                  <w:gridSpan w:val="2"/>
                </w:tcPr>
                <w:p w14:paraId="19418DF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15</w:t>
                  </w:r>
                </w:p>
              </w:tc>
              <w:tc>
                <w:tcPr>
                  <w:tcW w:w="1300" w:type="dxa"/>
                  <w:gridSpan w:val="2"/>
                </w:tcPr>
                <w:p w14:paraId="02EF6465"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15</w:t>
                  </w:r>
                </w:p>
              </w:tc>
              <w:tc>
                <w:tcPr>
                  <w:tcW w:w="1200" w:type="dxa"/>
                  <w:gridSpan w:val="2"/>
                </w:tcPr>
                <w:p w14:paraId="34EB244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15</w:t>
                  </w:r>
                </w:p>
              </w:tc>
              <w:tc>
                <w:tcPr>
                  <w:tcW w:w="1162" w:type="dxa"/>
                  <w:gridSpan w:val="2"/>
                </w:tcPr>
                <w:p w14:paraId="3BDA6F8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15</w:t>
                  </w:r>
                </w:p>
              </w:tc>
            </w:tr>
            <w:tr w:rsidR="001778F8" w:rsidRPr="001778F8" w14:paraId="3F391B74" w14:textId="77777777" w:rsidTr="00827F2A">
              <w:tc>
                <w:tcPr>
                  <w:tcW w:w="9493" w:type="dxa"/>
                  <w:gridSpan w:val="9"/>
                  <w:vAlign w:val="center"/>
                </w:tcPr>
                <w:p w14:paraId="07F78F17" w14:textId="41BF08BA" w:rsidR="001778F8" w:rsidRPr="00B63A9D" w:rsidRDefault="001778F8" w:rsidP="00B63A9D">
                  <w:pPr>
                    <w:tabs>
                      <w:tab w:val="right" w:pos="8953"/>
                    </w:tabs>
                    <w:autoSpaceDE w:val="0"/>
                    <w:autoSpaceDN w:val="0"/>
                    <w:adjustRightInd w:val="0"/>
                    <w:rPr>
                      <w:rFonts w:cs="Arial"/>
                      <w:color w:val="000000"/>
                      <w:sz w:val="20"/>
                      <w:szCs w:val="20"/>
                    </w:rPr>
                  </w:pPr>
                  <w:r w:rsidRPr="00B63A9D">
                    <w:rPr>
                      <w:rFonts w:cs="Arial"/>
                      <w:color w:val="000000"/>
                      <w:sz w:val="20"/>
                      <w:szCs w:val="20"/>
                    </w:rPr>
                    <w:t>Yağ asitleri bileşimi (toplam metil esterleri cinsinden), % (m/m)</w:t>
                  </w:r>
                </w:p>
              </w:tc>
            </w:tr>
            <w:tr w:rsidR="007722B1" w:rsidRPr="001778F8" w14:paraId="3312CA74" w14:textId="77777777" w:rsidTr="00827F2A">
              <w:tc>
                <w:tcPr>
                  <w:tcW w:w="4531" w:type="dxa"/>
                  <w:vAlign w:val="center"/>
                </w:tcPr>
                <w:p w14:paraId="0CDF1087"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lang w:val="de-DE"/>
                    </w:rPr>
                    <w:t>- Miristik asit (C14:0), en çok</w:t>
                  </w:r>
                </w:p>
              </w:tc>
              <w:tc>
                <w:tcPr>
                  <w:tcW w:w="1300" w:type="dxa"/>
                  <w:gridSpan w:val="2"/>
                </w:tcPr>
                <w:p w14:paraId="6489C749"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0,03</w:t>
                  </w:r>
                </w:p>
              </w:tc>
              <w:tc>
                <w:tcPr>
                  <w:tcW w:w="1300" w:type="dxa"/>
                  <w:gridSpan w:val="2"/>
                </w:tcPr>
                <w:p w14:paraId="14AF16DC"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0,03</w:t>
                  </w:r>
                </w:p>
              </w:tc>
              <w:tc>
                <w:tcPr>
                  <w:tcW w:w="1200" w:type="dxa"/>
                  <w:gridSpan w:val="2"/>
                </w:tcPr>
                <w:p w14:paraId="1C0CB98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0,03</w:t>
                  </w:r>
                </w:p>
              </w:tc>
              <w:tc>
                <w:tcPr>
                  <w:tcW w:w="1162" w:type="dxa"/>
                  <w:gridSpan w:val="2"/>
                </w:tcPr>
                <w:p w14:paraId="2F3583EC"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0,03</w:t>
                  </w:r>
                </w:p>
              </w:tc>
            </w:tr>
            <w:tr w:rsidR="007722B1" w:rsidRPr="001778F8" w14:paraId="7C08BC40" w14:textId="77777777" w:rsidTr="00827F2A">
              <w:tc>
                <w:tcPr>
                  <w:tcW w:w="4531" w:type="dxa"/>
                  <w:vAlign w:val="center"/>
                </w:tcPr>
                <w:p w14:paraId="72ED962F"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t>- Palmitik asit (C16:0)</w:t>
                  </w:r>
                </w:p>
              </w:tc>
              <w:tc>
                <w:tcPr>
                  <w:tcW w:w="1300" w:type="dxa"/>
                  <w:gridSpan w:val="2"/>
                </w:tcPr>
                <w:p w14:paraId="1FA7854F"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7,0-20,0</w:t>
                  </w:r>
                </w:p>
              </w:tc>
              <w:tc>
                <w:tcPr>
                  <w:tcW w:w="1300" w:type="dxa"/>
                  <w:gridSpan w:val="2"/>
                </w:tcPr>
                <w:p w14:paraId="78B1E17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7,0-20,0</w:t>
                  </w:r>
                </w:p>
              </w:tc>
              <w:tc>
                <w:tcPr>
                  <w:tcW w:w="1200" w:type="dxa"/>
                  <w:gridSpan w:val="2"/>
                </w:tcPr>
                <w:p w14:paraId="5B23942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7,0-20,0</w:t>
                  </w:r>
                </w:p>
              </w:tc>
              <w:tc>
                <w:tcPr>
                  <w:tcW w:w="1162" w:type="dxa"/>
                  <w:gridSpan w:val="2"/>
                </w:tcPr>
                <w:p w14:paraId="7EF79B2B"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7,0-20,0</w:t>
                  </w:r>
                </w:p>
              </w:tc>
            </w:tr>
            <w:tr w:rsidR="007722B1" w:rsidRPr="001778F8" w14:paraId="7DC5F08D" w14:textId="77777777" w:rsidTr="00827F2A">
              <w:tc>
                <w:tcPr>
                  <w:tcW w:w="4531" w:type="dxa"/>
                  <w:vAlign w:val="center"/>
                </w:tcPr>
                <w:p w14:paraId="762AD85C"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t>- Palmitoleik asit (C16:1)</w:t>
                  </w:r>
                </w:p>
              </w:tc>
              <w:tc>
                <w:tcPr>
                  <w:tcW w:w="1300" w:type="dxa"/>
                  <w:gridSpan w:val="2"/>
                  <w:vAlign w:val="center"/>
                </w:tcPr>
                <w:p w14:paraId="64BB3E0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0,3 – 3,5</w:t>
                  </w:r>
                </w:p>
              </w:tc>
              <w:tc>
                <w:tcPr>
                  <w:tcW w:w="1300" w:type="dxa"/>
                  <w:gridSpan w:val="2"/>
                  <w:vAlign w:val="center"/>
                </w:tcPr>
                <w:p w14:paraId="7E476F1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0,3 – 3,5</w:t>
                  </w:r>
                </w:p>
              </w:tc>
              <w:tc>
                <w:tcPr>
                  <w:tcW w:w="1200" w:type="dxa"/>
                  <w:gridSpan w:val="2"/>
                  <w:vAlign w:val="center"/>
                </w:tcPr>
                <w:p w14:paraId="157D389F"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0,3 – 3,5</w:t>
                  </w:r>
                </w:p>
              </w:tc>
              <w:tc>
                <w:tcPr>
                  <w:tcW w:w="1162" w:type="dxa"/>
                  <w:gridSpan w:val="2"/>
                  <w:vAlign w:val="center"/>
                </w:tcPr>
                <w:p w14:paraId="7FF1E40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0,3 – 3,5</w:t>
                  </w:r>
                </w:p>
              </w:tc>
            </w:tr>
            <w:tr w:rsidR="007722B1" w:rsidRPr="001778F8" w14:paraId="1810BC74" w14:textId="77777777" w:rsidTr="00827F2A">
              <w:tc>
                <w:tcPr>
                  <w:tcW w:w="4531" w:type="dxa"/>
                  <w:vAlign w:val="center"/>
                </w:tcPr>
                <w:p w14:paraId="2DAA55EC"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t>- Heptadekanoik asit (Margarik) (C17:0), en çok</w:t>
                  </w:r>
                </w:p>
              </w:tc>
              <w:tc>
                <w:tcPr>
                  <w:tcW w:w="1300" w:type="dxa"/>
                  <w:gridSpan w:val="2"/>
                  <w:vAlign w:val="center"/>
                </w:tcPr>
                <w:p w14:paraId="7AAF0C95"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0,4</w:t>
                  </w:r>
                </w:p>
              </w:tc>
              <w:tc>
                <w:tcPr>
                  <w:tcW w:w="1300" w:type="dxa"/>
                  <w:gridSpan w:val="2"/>
                </w:tcPr>
                <w:p w14:paraId="2882A5C5"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0,4</w:t>
                  </w:r>
                </w:p>
              </w:tc>
              <w:tc>
                <w:tcPr>
                  <w:tcW w:w="1200" w:type="dxa"/>
                  <w:gridSpan w:val="2"/>
                </w:tcPr>
                <w:p w14:paraId="371E30F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0,4</w:t>
                  </w:r>
                </w:p>
              </w:tc>
              <w:tc>
                <w:tcPr>
                  <w:tcW w:w="1162" w:type="dxa"/>
                  <w:gridSpan w:val="2"/>
                </w:tcPr>
                <w:p w14:paraId="1C482DC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0,4</w:t>
                  </w:r>
                </w:p>
              </w:tc>
            </w:tr>
            <w:tr w:rsidR="007722B1" w:rsidRPr="001778F8" w14:paraId="1C41C666" w14:textId="77777777" w:rsidTr="00827F2A">
              <w:tc>
                <w:tcPr>
                  <w:tcW w:w="4531" w:type="dxa"/>
                  <w:vAlign w:val="center"/>
                </w:tcPr>
                <w:p w14:paraId="551A7878"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t>- Heptadesanoik asit (C17:1), en çok (Margoloik asit)</w:t>
                  </w:r>
                </w:p>
              </w:tc>
              <w:tc>
                <w:tcPr>
                  <w:tcW w:w="1300" w:type="dxa"/>
                  <w:gridSpan w:val="2"/>
                  <w:vAlign w:val="center"/>
                </w:tcPr>
                <w:p w14:paraId="738C74A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0,6</w:t>
                  </w:r>
                </w:p>
              </w:tc>
              <w:tc>
                <w:tcPr>
                  <w:tcW w:w="1300" w:type="dxa"/>
                  <w:gridSpan w:val="2"/>
                </w:tcPr>
                <w:p w14:paraId="6E630094"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0,6</w:t>
                  </w:r>
                </w:p>
              </w:tc>
              <w:tc>
                <w:tcPr>
                  <w:tcW w:w="1200" w:type="dxa"/>
                  <w:gridSpan w:val="2"/>
                </w:tcPr>
                <w:p w14:paraId="671A21A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0,6</w:t>
                  </w:r>
                </w:p>
              </w:tc>
              <w:tc>
                <w:tcPr>
                  <w:tcW w:w="1162" w:type="dxa"/>
                  <w:gridSpan w:val="2"/>
                </w:tcPr>
                <w:p w14:paraId="708AEA0C"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0,6</w:t>
                  </w:r>
                </w:p>
              </w:tc>
            </w:tr>
            <w:tr w:rsidR="007722B1" w:rsidRPr="001778F8" w14:paraId="1FDBE95D" w14:textId="77777777" w:rsidTr="00827F2A">
              <w:tc>
                <w:tcPr>
                  <w:tcW w:w="4531" w:type="dxa"/>
                  <w:vAlign w:val="center"/>
                </w:tcPr>
                <w:p w14:paraId="2264EA3C"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t>- Stearik asit (C18:0)</w:t>
                  </w:r>
                </w:p>
              </w:tc>
              <w:tc>
                <w:tcPr>
                  <w:tcW w:w="1300" w:type="dxa"/>
                  <w:gridSpan w:val="2"/>
                  <w:vAlign w:val="center"/>
                </w:tcPr>
                <w:p w14:paraId="147AB599"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 – 5,0</w:t>
                  </w:r>
                </w:p>
              </w:tc>
              <w:tc>
                <w:tcPr>
                  <w:tcW w:w="1300" w:type="dxa"/>
                  <w:gridSpan w:val="2"/>
                  <w:vAlign w:val="center"/>
                </w:tcPr>
                <w:p w14:paraId="4295721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 – 5,0</w:t>
                  </w:r>
                </w:p>
              </w:tc>
              <w:tc>
                <w:tcPr>
                  <w:tcW w:w="1200" w:type="dxa"/>
                  <w:gridSpan w:val="2"/>
                  <w:vAlign w:val="center"/>
                </w:tcPr>
                <w:p w14:paraId="7A46CF71"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 – 5,0</w:t>
                  </w:r>
                </w:p>
              </w:tc>
              <w:tc>
                <w:tcPr>
                  <w:tcW w:w="1162" w:type="dxa"/>
                  <w:gridSpan w:val="2"/>
                  <w:vAlign w:val="center"/>
                </w:tcPr>
                <w:p w14:paraId="0991224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 – 5,0</w:t>
                  </w:r>
                </w:p>
              </w:tc>
            </w:tr>
            <w:tr w:rsidR="007722B1" w:rsidRPr="001778F8" w14:paraId="70FECBE4" w14:textId="77777777" w:rsidTr="00827F2A">
              <w:tc>
                <w:tcPr>
                  <w:tcW w:w="4531" w:type="dxa"/>
                  <w:vAlign w:val="center"/>
                </w:tcPr>
                <w:p w14:paraId="52944EC7"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t>- Oleik asit (C18:1)</w:t>
                  </w:r>
                </w:p>
              </w:tc>
              <w:tc>
                <w:tcPr>
                  <w:tcW w:w="1300" w:type="dxa"/>
                  <w:gridSpan w:val="2"/>
                  <w:vAlign w:val="center"/>
                </w:tcPr>
                <w:p w14:paraId="1E9F18C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55,0 – 85,0</w:t>
                  </w:r>
                </w:p>
              </w:tc>
              <w:tc>
                <w:tcPr>
                  <w:tcW w:w="1300" w:type="dxa"/>
                  <w:gridSpan w:val="2"/>
                  <w:vAlign w:val="center"/>
                </w:tcPr>
                <w:p w14:paraId="5885BCF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55,0 – 85,0</w:t>
                  </w:r>
                </w:p>
              </w:tc>
              <w:tc>
                <w:tcPr>
                  <w:tcW w:w="1200" w:type="dxa"/>
                  <w:gridSpan w:val="2"/>
                  <w:vAlign w:val="center"/>
                </w:tcPr>
                <w:p w14:paraId="1DAF3E8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55,0 – 85,0</w:t>
                  </w:r>
                </w:p>
              </w:tc>
              <w:tc>
                <w:tcPr>
                  <w:tcW w:w="1162" w:type="dxa"/>
                  <w:gridSpan w:val="2"/>
                  <w:vAlign w:val="center"/>
                </w:tcPr>
                <w:p w14:paraId="66FF737F"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55,0 – 85,0</w:t>
                  </w:r>
                </w:p>
              </w:tc>
            </w:tr>
            <w:tr w:rsidR="007722B1" w:rsidRPr="001778F8" w14:paraId="2EF680A8" w14:textId="77777777" w:rsidTr="00827F2A">
              <w:tc>
                <w:tcPr>
                  <w:tcW w:w="4531" w:type="dxa"/>
                  <w:vAlign w:val="center"/>
                </w:tcPr>
                <w:p w14:paraId="79E0D439"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t>- Linoleik asit (C18:2)</w:t>
                  </w:r>
                </w:p>
              </w:tc>
              <w:tc>
                <w:tcPr>
                  <w:tcW w:w="1300" w:type="dxa"/>
                  <w:gridSpan w:val="2"/>
                  <w:vAlign w:val="center"/>
                </w:tcPr>
                <w:p w14:paraId="413A8C3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2,5 – 21,0</w:t>
                  </w:r>
                </w:p>
              </w:tc>
              <w:tc>
                <w:tcPr>
                  <w:tcW w:w="1300" w:type="dxa"/>
                  <w:gridSpan w:val="2"/>
                </w:tcPr>
                <w:p w14:paraId="7E21D70B"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2,5 – 21,0</w:t>
                  </w:r>
                </w:p>
              </w:tc>
              <w:tc>
                <w:tcPr>
                  <w:tcW w:w="1200" w:type="dxa"/>
                  <w:gridSpan w:val="2"/>
                </w:tcPr>
                <w:p w14:paraId="7343C29F"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2,5 – 21,0</w:t>
                  </w:r>
                </w:p>
              </w:tc>
              <w:tc>
                <w:tcPr>
                  <w:tcW w:w="1162" w:type="dxa"/>
                  <w:gridSpan w:val="2"/>
                </w:tcPr>
                <w:p w14:paraId="098E30E5"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2,5 – 21,0</w:t>
                  </w:r>
                </w:p>
              </w:tc>
            </w:tr>
            <w:tr w:rsidR="007722B1" w:rsidRPr="001778F8" w14:paraId="4E7E75A8" w14:textId="77777777" w:rsidTr="00827F2A">
              <w:tc>
                <w:tcPr>
                  <w:tcW w:w="4531" w:type="dxa"/>
                  <w:vAlign w:val="center"/>
                </w:tcPr>
                <w:p w14:paraId="41B2811A"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lang w:val="nl-NL"/>
                    </w:rPr>
                    <w:t>- Linolenik</w:t>
                  </w:r>
                  <w:r w:rsidRPr="00B63A9D">
                    <w:rPr>
                      <w:rFonts w:cs="Arial"/>
                      <w:sz w:val="20"/>
                      <w:szCs w:val="20"/>
                    </w:rPr>
                    <w:t xml:space="preserve"> </w:t>
                  </w:r>
                  <w:r w:rsidRPr="00B63A9D">
                    <w:rPr>
                      <w:rFonts w:cs="Arial"/>
                      <w:color w:val="000000"/>
                      <w:sz w:val="20"/>
                      <w:szCs w:val="20"/>
                      <w:lang w:val="nl-NL"/>
                    </w:rPr>
                    <w:t>asit (C18:3), en çok</w:t>
                  </w:r>
                </w:p>
              </w:tc>
              <w:tc>
                <w:tcPr>
                  <w:tcW w:w="1300" w:type="dxa"/>
                  <w:gridSpan w:val="2"/>
                  <w:vAlign w:val="center"/>
                </w:tcPr>
                <w:p w14:paraId="780F94A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sz w:val="20"/>
                      <w:szCs w:val="20"/>
                    </w:rPr>
                    <w:t>1,0</w:t>
                  </w:r>
                </w:p>
              </w:tc>
              <w:tc>
                <w:tcPr>
                  <w:tcW w:w="1300" w:type="dxa"/>
                  <w:gridSpan w:val="2"/>
                  <w:vAlign w:val="center"/>
                </w:tcPr>
                <w:p w14:paraId="08C63B6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sz w:val="20"/>
                      <w:szCs w:val="20"/>
                    </w:rPr>
                    <w:t>1,0</w:t>
                  </w:r>
                </w:p>
              </w:tc>
              <w:tc>
                <w:tcPr>
                  <w:tcW w:w="1200" w:type="dxa"/>
                  <w:gridSpan w:val="2"/>
                  <w:vAlign w:val="center"/>
                </w:tcPr>
                <w:p w14:paraId="37E0F65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sz w:val="20"/>
                      <w:szCs w:val="20"/>
                    </w:rPr>
                    <w:t>1,0</w:t>
                  </w:r>
                </w:p>
              </w:tc>
              <w:tc>
                <w:tcPr>
                  <w:tcW w:w="1162" w:type="dxa"/>
                  <w:gridSpan w:val="2"/>
                  <w:vAlign w:val="center"/>
                </w:tcPr>
                <w:p w14:paraId="4C575C5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sz w:val="20"/>
                      <w:szCs w:val="20"/>
                    </w:rPr>
                    <w:t>1,0</w:t>
                  </w:r>
                </w:p>
              </w:tc>
            </w:tr>
            <w:tr w:rsidR="007722B1" w:rsidRPr="001778F8" w14:paraId="48491906" w14:textId="77777777" w:rsidTr="00827F2A">
              <w:tc>
                <w:tcPr>
                  <w:tcW w:w="4531" w:type="dxa"/>
                  <w:vAlign w:val="center"/>
                </w:tcPr>
                <w:p w14:paraId="64749821"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lang w:val="fr-FR"/>
                    </w:rPr>
                    <w:t>- Araşidik asit (C20:0), en çok</w:t>
                  </w:r>
                </w:p>
              </w:tc>
              <w:tc>
                <w:tcPr>
                  <w:tcW w:w="1300" w:type="dxa"/>
                  <w:gridSpan w:val="2"/>
                  <w:vAlign w:val="center"/>
                </w:tcPr>
                <w:p w14:paraId="67FD0B9E"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0,6</w:t>
                  </w:r>
                </w:p>
              </w:tc>
              <w:tc>
                <w:tcPr>
                  <w:tcW w:w="1300" w:type="dxa"/>
                  <w:gridSpan w:val="2"/>
                  <w:vAlign w:val="center"/>
                </w:tcPr>
                <w:p w14:paraId="71B3A03C"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0,6</w:t>
                  </w:r>
                </w:p>
              </w:tc>
              <w:tc>
                <w:tcPr>
                  <w:tcW w:w="1200" w:type="dxa"/>
                  <w:gridSpan w:val="2"/>
                  <w:vAlign w:val="center"/>
                </w:tcPr>
                <w:p w14:paraId="131716F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0,6</w:t>
                  </w:r>
                </w:p>
              </w:tc>
              <w:tc>
                <w:tcPr>
                  <w:tcW w:w="1162" w:type="dxa"/>
                  <w:gridSpan w:val="2"/>
                  <w:vAlign w:val="center"/>
                </w:tcPr>
                <w:p w14:paraId="77D883E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0,6</w:t>
                  </w:r>
                </w:p>
              </w:tc>
            </w:tr>
            <w:tr w:rsidR="007722B1" w:rsidRPr="001778F8" w14:paraId="37D7EE6D" w14:textId="77777777" w:rsidTr="00827F2A">
              <w:tc>
                <w:tcPr>
                  <w:tcW w:w="4531" w:type="dxa"/>
                  <w:vAlign w:val="center"/>
                </w:tcPr>
                <w:p w14:paraId="3751C86E"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lang w:val="nl-NL"/>
                    </w:rPr>
                    <w:t xml:space="preserve">- Gadoleik asit </w:t>
                  </w:r>
                  <w:r w:rsidRPr="00B63A9D">
                    <w:rPr>
                      <w:rFonts w:cs="Arial"/>
                      <w:sz w:val="20"/>
                      <w:szCs w:val="20"/>
                    </w:rPr>
                    <w:t>(Eykosenoik)</w:t>
                  </w:r>
                  <w:r w:rsidRPr="00B63A9D">
                    <w:rPr>
                      <w:rFonts w:cs="Arial"/>
                      <w:color w:val="000000"/>
                      <w:sz w:val="20"/>
                      <w:szCs w:val="20"/>
                      <w:lang w:val="nl-NL"/>
                    </w:rPr>
                    <w:t xml:space="preserve"> (C20:1), en çok</w:t>
                  </w:r>
                </w:p>
              </w:tc>
              <w:tc>
                <w:tcPr>
                  <w:tcW w:w="1300" w:type="dxa"/>
                  <w:gridSpan w:val="2"/>
                  <w:vAlign w:val="center"/>
                </w:tcPr>
                <w:p w14:paraId="5783083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c>
                <w:tcPr>
                  <w:tcW w:w="1300" w:type="dxa"/>
                  <w:gridSpan w:val="2"/>
                </w:tcPr>
                <w:p w14:paraId="58DF012B"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c>
                <w:tcPr>
                  <w:tcW w:w="1200" w:type="dxa"/>
                  <w:gridSpan w:val="2"/>
                </w:tcPr>
                <w:p w14:paraId="7E3CAAA1"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c>
                <w:tcPr>
                  <w:tcW w:w="1162" w:type="dxa"/>
                  <w:gridSpan w:val="2"/>
                </w:tcPr>
                <w:p w14:paraId="786AE4C9"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r>
            <w:tr w:rsidR="007722B1" w:rsidRPr="001778F8" w14:paraId="67F3F23D" w14:textId="77777777" w:rsidTr="00827F2A">
              <w:tc>
                <w:tcPr>
                  <w:tcW w:w="4531" w:type="dxa"/>
                  <w:vAlign w:val="center"/>
                </w:tcPr>
                <w:p w14:paraId="71E2ABBA"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lang w:val="de-DE"/>
                    </w:rPr>
                    <w:t>- Behenik asit (C22:0), en çok</w:t>
                  </w:r>
                </w:p>
              </w:tc>
              <w:tc>
                <w:tcPr>
                  <w:tcW w:w="1300" w:type="dxa"/>
                  <w:gridSpan w:val="2"/>
                  <w:vAlign w:val="center"/>
                </w:tcPr>
                <w:p w14:paraId="1FE3008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300" w:type="dxa"/>
                  <w:gridSpan w:val="2"/>
                  <w:vAlign w:val="center"/>
                </w:tcPr>
                <w:p w14:paraId="6296E0C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200" w:type="dxa"/>
                  <w:gridSpan w:val="2"/>
                  <w:vAlign w:val="center"/>
                </w:tcPr>
                <w:p w14:paraId="513A079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162" w:type="dxa"/>
                  <w:gridSpan w:val="2"/>
                  <w:vAlign w:val="center"/>
                </w:tcPr>
                <w:p w14:paraId="3A40EDE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r>
            <w:tr w:rsidR="007722B1" w:rsidRPr="001778F8" w14:paraId="73BEBE07" w14:textId="77777777" w:rsidTr="00827F2A">
              <w:tc>
                <w:tcPr>
                  <w:tcW w:w="4531" w:type="dxa"/>
                  <w:vAlign w:val="center"/>
                </w:tcPr>
                <w:p w14:paraId="14A0EBE6"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lang w:val="fr-FR"/>
                    </w:rPr>
                    <w:t>- Lignoserik asit (C24:0), en çok</w:t>
                  </w:r>
                </w:p>
              </w:tc>
              <w:tc>
                <w:tcPr>
                  <w:tcW w:w="1300" w:type="dxa"/>
                  <w:gridSpan w:val="2"/>
                </w:tcPr>
                <w:p w14:paraId="7C8692F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300" w:type="dxa"/>
                  <w:gridSpan w:val="2"/>
                </w:tcPr>
                <w:p w14:paraId="51C0373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200" w:type="dxa"/>
                  <w:gridSpan w:val="2"/>
                </w:tcPr>
                <w:p w14:paraId="56120E3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0,03</w:t>
                  </w:r>
                </w:p>
              </w:tc>
              <w:tc>
                <w:tcPr>
                  <w:tcW w:w="1162" w:type="dxa"/>
                  <w:gridSpan w:val="2"/>
                </w:tcPr>
                <w:p w14:paraId="0DB855C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r>
            <w:tr w:rsidR="001778F8" w:rsidRPr="001778F8" w14:paraId="0E475CA3" w14:textId="77777777" w:rsidTr="00827F2A">
              <w:tc>
                <w:tcPr>
                  <w:tcW w:w="9493" w:type="dxa"/>
                  <w:gridSpan w:val="9"/>
                  <w:vAlign w:val="center"/>
                </w:tcPr>
                <w:p w14:paraId="788B2CEC" w14:textId="6179F67F" w:rsidR="001778F8" w:rsidRPr="00B63A9D" w:rsidRDefault="001778F8" w:rsidP="00B63A9D">
                  <w:pPr>
                    <w:tabs>
                      <w:tab w:val="right" w:pos="8953"/>
                    </w:tabs>
                    <w:autoSpaceDE w:val="0"/>
                    <w:autoSpaceDN w:val="0"/>
                    <w:adjustRightInd w:val="0"/>
                    <w:rPr>
                      <w:rFonts w:cs="Arial"/>
                      <w:color w:val="000000"/>
                      <w:sz w:val="20"/>
                      <w:szCs w:val="20"/>
                    </w:rPr>
                  </w:pPr>
                  <w:r w:rsidRPr="00B63A9D">
                    <w:rPr>
                      <w:rFonts w:cs="Arial"/>
                      <w:color w:val="000000"/>
                      <w:sz w:val="20"/>
                      <w:szCs w:val="20"/>
                    </w:rPr>
                    <w:t>Trans yağ asitleri (metil esterleri cinsinden), % (m/m)</w:t>
                  </w:r>
                </w:p>
              </w:tc>
            </w:tr>
            <w:tr w:rsidR="007722B1" w:rsidRPr="001778F8" w14:paraId="1ADF1927" w14:textId="77777777" w:rsidTr="00827F2A">
              <w:tc>
                <w:tcPr>
                  <w:tcW w:w="4531" w:type="dxa"/>
                  <w:vAlign w:val="center"/>
                </w:tcPr>
                <w:p w14:paraId="62B99947"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t>- Toplam transoleik izomerler C 18:1 T, en çok</w:t>
                  </w:r>
                </w:p>
              </w:tc>
              <w:tc>
                <w:tcPr>
                  <w:tcW w:w="1200" w:type="dxa"/>
                </w:tcPr>
                <w:p w14:paraId="053A1E4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0,05</w:t>
                  </w:r>
                </w:p>
              </w:tc>
              <w:tc>
                <w:tcPr>
                  <w:tcW w:w="1400" w:type="dxa"/>
                  <w:gridSpan w:val="3"/>
                </w:tcPr>
                <w:p w14:paraId="21A72E7B"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0,05</w:t>
                  </w:r>
                </w:p>
              </w:tc>
              <w:tc>
                <w:tcPr>
                  <w:tcW w:w="1200" w:type="dxa"/>
                  <w:gridSpan w:val="2"/>
                </w:tcPr>
                <w:p w14:paraId="25AEE52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0,20</w:t>
                  </w:r>
                </w:p>
              </w:tc>
              <w:tc>
                <w:tcPr>
                  <w:tcW w:w="1162" w:type="dxa"/>
                  <w:gridSpan w:val="2"/>
                </w:tcPr>
                <w:p w14:paraId="4198B831"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0,20</w:t>
                  </w:r>
                </w:p>
              </w:tc>
            </w:tr>
            <w:tr w:rsidR="007722B1" w:rsidRPr="001778F8" w14:paraId="3B6B993C" w14:textId="77777777" w:rsidTr="00827F2A">
              <w:tc>
                <w:tcPr>
                  <w:tcW w:w="4531" w:type="dxa"/>
                  <w:vAlign w:val="center"/>
                </w:tcPr>
                <w:p w14:paraId="7BD4AF7A"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lastRenderedPageBreak/>
                    <w:t>- Toplam transolinoleik + Translinoleik  izomerler C 18:2T + C 18:3T, en çok</w:t>
                  </w:r>
                </w:p>
              </w:tc>
              <w:tc>
                <w:tcPr>
                  <w:tcW w:w="1200" w:type="dxa"/>
                </w:tcPr>
                <w:p w14:paraId="295CD20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0,05</w:t>
                  </w:r>
                </w:p>
              </w:tc>
              <w:tc>
                <w:tcPr>
                  <w:tcW w:w="1400" w:type="dxa"/>
                  <w:gridSpan w:val="3"/>
                </w:tcPr>
                <w:p w14:paraId="68F165C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0,05</w:t>
                  </w:r>
                </w:p>
              </w:tc>
              <w:tc>
                <w:tcPr>
                  <w:tcW w:w="1200" w:type="dxa"/>
                  <w:gridSpan w:val="2"/>
                </w:tcPr>
                <w:p w14:paraId="0FDA4EF9"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0,30</w:t>
                  </w:r>
                </w:p>
              </w:tc>
              <w:tc>
                <w:tcPr>
                  <w:tcW w:w="1162" w:type="dxa"/>
                  <w:gridSpan w:val="2"/>
                </w:tcPr>
                <w:p w14:paraId="45146B7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0,30</w:t>
                  </w:r>
                </w:p>
              </w:tc>
            </w:tr>
            <w:tr w:rsidR="007722B1" w:rsidRPr="001778F8" w14:paraId="1576C8E9" w14:textId="77777777" w:rsidTr="00827F2A">
              <w:tc>
                <w:tcPr>
                  <w:tcW w:w="4531" w:type="dxa"/>
                  <w:vAlign w:val="center"/>
                </w:tcPr>
                <w:p w14:paraId="29E266F1" w14:textId="77777777" w:rsidR="007722B1" w:rsidRPr="00B63A9D" w:rsidRDefault="007722B1" w:rsidP="00827F2A">
                  <w:pPr>
                    <w:tabs>
                      <w:tab w:val="right" w:pos="8953"/>
                    </w:tabs>
                    <w:autoSpaceDE w:val="0"/>
                    <w:autoSpaceDN w:val="0"/>
                    <w:adjustRightInd w:val="0"/>
                    <w:rPr>
                      <w:rFonts w:cs="Arial"/>
                      <w:color w:val="000000"/>
                      <w:sz w:val="20"/>
                      <w:szCs w:val="20"/>
                    </w:rPr>
                  </w:pPr>
                  <w:r w:rsidRPr="00B63A9D">
                    <w:rPr>
                      <w:rFonts w:cs="Arial"/>
                      <w:color w:val="000000"/>
                      <w:sz w:val="20"/>
                      <w:szCs w:val="20"/>
                      <w:vertAlign w:val="superscript"/>
                    </w:rPr>
                    <w:t>1)</w:t>
                  </w:r>
                  <w:r w:rsidRPr="00B63A9D">
                    <w:rPr>
                      <w:rFonts w:cs="Arial"/>
                      <w:color w:val="000000"/>
                      <w:sz w:val="20"/>
                      <w:szCs w:val="20"/>
                    </w:rPr>
                    <w:t>Gerçek ve teorik ECN 42 trigliserid içeriği arasındaki azami fark (Tohum Yağlarının Tespiti)</w:t>
                  </w:r>
                </w:p>
              </w:tc>
              <w:tc>
                <w:tcPr>
                  <w:tcW w:w="1200" w:type="dxa"/>
                </w:tcPr>
                <w:p w14:paraId="6D9404B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400" w:type="dxa"/>
                  <w:gridSpan w:val="3"/>
                </w:tcPr>
                <w:p w14:paraId="6285C02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200" w:type="dxa"/>
                  <w:gridSpan w:val="2"/>
                </w:tcPr>
                <w:p w14:paraId="4029E37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0,3</w:t>
                  </w:r>
                </w:p>
              </w:tc>
              <w:tc>
                <w:tcPr>
                  <w:tcW w:w="1162" w:type="dxa"/>
                  <w:gridSpan w:val="2"/>
                </w:tcPr>
                <w:p w14:paraId="2207849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0,3</w:t>
                  </w:r>
                </w:p>
              </w:tc>
            </w:tr>
            <w:tr w:rsidR="007722B1" w:rsidRPr="001778F8" w14:paraId="04F351BD" w14:textId="77777777" w:rsidTr="00827F2A">
              <w:trPr>
                <w:trHeight w:val="700"/>
              </w:trPr>
              <w:tc>
                <w:tcPr>
                  <w:tcW w:w="4531" w:type="dxa"/>
                  <w:vAlign w:val="center"/>
                </w:tcPr>
                <w:p w14:paraId="090658A2" w14:textId="77777777" w:rsidR="007722B1" w:rsidRPr="00B63A9D" w:rsidRDefault="007722B1" w:rsidP="00827F2A">
                  <w:pPr>
                    <w:rPr>
                      <w:rFonts w:cs="Arial"/>
                      <w:color w:val="000000"/>
                      <w:sz w:val="20"/>
                      <w:szCs w:val="20"/>
                      <w:lang w:val="nl-NL"/>
                    </w:rPr>
                  </w:pPr>
                  <w:r w:rsidRPr="00B63A9D">
                    <w:rPr>
                      <w:rFonts w:cs="Arial"/>
                      <w:b/>
                      <w:bCs/>
                      <w:color w:val="000000"/>
                      <w:sz w:val="20"/>
                      <w:szCs w:val="20"/>
                      <w:vertAlign w:val="superscript"/>
                      <w:lang w:val="nl-NL"/>
                    </w:rPr>
                    <w:t>2)</w:t>
                  </w:r>
                  <w:r w:rsidRPr="00B63A9D">
                    <w:rPr>
                      <w:rFonts w:cs="Arial"/>
                      <w:bCs/>
                      <w:color w:val="000000"/>
                      <w:sz w:val="20"/>
                      <w:szCs w:val="20"/>
                      <w:lang w:val="nl-NL"/>
                    </w:rPr>
                    <w:t>2-gliseril</w:t>
                  </w:r>
                  <w:r w:rsidRPr="00B63A9D">
                    <w:rPr>
                      <w:rFonts w:cs="Arial"/>
                      <w:bCs/>
                      <w:color w:val="000000"/>
                      <w:sz w:val="20"/>
                      <w:szCs w:val="20"/>
                      <w:vertAlign w:val="superscript"/>
                      <w:lang w:val="nl-NL"/>
                    </w:rPr>
                    <w:t xml:space="preserve"> </w:t>
                  </w:r>
                  <w:r w:rsidRPr="00B63A9D">
                    <w:rPr>
                      <w:rFonts w:cs="Arial"/>
                      <w:color w:val="000000"/>
                      <w:sz w:val="20"/>
                      <w:szCs w:val="20"/>
                      <w:lang w:val="nl-NL"/>
                    </w:rPr>
                    <w:t xml:space="preserve">monopalmitat miktarı </w:t>
                  </w:r>
                </w:p>
                <w:p w14:paraId="5382E4FD" w14:textId="77777777" w:rsidR="007722B1" w:rsidRPr="00B63A9D" w:rsidRDefault="007722B1" w:rsidP="00827F2A">
                  <w:pPr>
                    <w:rPr>
                      <w:rFonts w:cs="Arial"/>
                      <w:color w:val="000000"/>
                      <w:sz w:val="20"/>
                      <w:szCs w:val="20"/>
                    </w:rPr>
                  </w:pPr>
                  <w:r w:rsidRPr="00B63A9D">
                    <w:rPr>
                      <w:rFonts w:cs="Arial"/>
                      <w:color w:val="000000"/>
                      <w:sz w:val="20"/>
                      <w:szCs w:val="20"/>
                    </w:rPr>
                    <w:t>- Toplam palmitik asit ≤ % 14 en çok</w:t>
                  </w:r>
                </w:p>
                <w:p w14:paraId="5F97A935" w14:textId="77777777" w:rsidR="007722B1" w:rsidRPr="00B63A9D" w:rsidRDefault="007722B1" w:rsidP="00827F2A">
                  <w:pPr>
                    <w:tabs>
                      <w:tab w:val="right" w:pos="8953"/>
                    </w:tabs>
                    <w:autoSpaceDE w:val="0"/>
                    <w:autoSpaceDN w:val="0"/>
                    <w:adjustRightInd w:val="0"/>
                    <w:rPr>
                      <w:rFonts w:cs="Arial"/>
                      <w:color w:val="000000"/>
                      <w:sz w:val="20"/>
                      <w:szCs w:val="20"/>
                      <w:lang w:val="nl-NL"/>
                    </w:rPr>
                  </w:pPr>
                  <w:r w:rsidRPr="00B63A9D">
                    <w:rPr>
                      <w:rFonts w:cs="Arial"/>
                      <w:color w:val="000000"/>
                      <w:sz w:val="20"/>
                      <w:szCs w:val="20"/>
                      <w:lang w:val="nl-NL"/>
                    </w:rPr>
                    <w:t>- Toplam palmitik asit &gt; % 14 en çok</w:t>
                  </w:r>
                </w:p>
              </w:tc>
              <w:tc>
                <w:tcPr>
                  <w:tcW w:w="1200" w:type="dxa"/>
                </w:tcPr>
                <w:p w14:paraId="5843344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p w14:paraId="2539D32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 0,9</w:t>
                  </w:r>
                </w:p>
                <w:p w14:paraId="3666319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 1,0</w:t>
                  </w:r>
                </w:p>
              </w:tc>
              <w:tc>
                <w:tcPr>
                  <w:tcW w:w="1400" w:type="dxa"/>
                  <w:gridSpan w:val="3"/>
                </w:tcPr>
                <w:p w14:paraId="0989776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p w14:paraId="79B756F4"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 0,9</w:t>
                  </w:r>
                </w:p>
                <w:p w14:paraId="098FBDF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 1,0</w:t>
                  </w:r>
                </w:p>
              </w:tc>
              <w:tc>
                <w:tcPr>
                  <w:tcW w:w="1200" w:type="dxa"/>
                  <w:gridSpan w:val="2"/>
                </w:tcPr>
                <w:p w14:paraId="6A78436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p w14:paraId="22BE1AD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 0,9</w:t>
                  </w:r>
                </w:p>
                <w:p w14:paraId="72175BF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 1,1</w:t>
                  </w:r>
                </w:p>
              </w:tc>
              <w:tc>
                <w:tcPr>
                  <w:tcW w:w="1162" w:type="dxa"/>
                  <w:gridSpan w:val="2"/>
                </w:tcPr>
                <w:p w14:paraId="05306B6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p w14:paraId="2D95F3C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 0,9</w:t>
                  </w:r>
                </w:p>
                <w:p w14:paraId="6CB55E6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 1,0</w:t>
                  </w:r>
                </w:p>
              </w:tc>
            </w:tr>
            <w:tr w:rsidR="001778F8" w:rsidRPr="001778F8" w14:paraId="4412F1E4" w14:textId="77777777" w:rsidTr="00827F2A">
              <w:tc>
                <w:tcPr>
                  <w:tcW w:w="9493" w:type="dxa"/>
                  <w:gridSpan w:val="9"/>
                  <w:vAlign w:val="center"/>
                </w:tcPr>
                <w:p w14:paraId="05FC88A6" w14:textId="0A952048" w:rsidR="001778F8" w:rsidRPr="00B63A9D" w:rsidRDefault="001778F8" w:rsidP="00827F2A">
                  <w:pPr>
                    <w:tabs>
                      <w:tab w:val="right" w:pos="8953"/>
                    </w:tabs>
                    <w:autoSpaceDE w:val="0"/>
                    <w:autoSpaceDN w:val="0"/>
                    <w:adjustRightInd w:val="0"/>
                    <w:rPr>
                      <w:rFonts w:cs="Arial"/>
                      <w:color w:val="000000"/>
                      <w:sz w:val="20"/>
                      <w:szCs w:val="20"/>
                    </w:rPr>
                  </w:pPr>
                  <w:r w:rsidRPr="00B63A9D">
                    <w:rPr>
                      <w:rFonts w:cs="Arial"/>
                      <w:color w:val="000000"/>
                      <w:sz w:val="20"/>
                      <w:szCs w:val="20"/>
                    </w:rPr>
                    <w:t>Sterol bileşimi (Toplam sterol cinsinden), % (m/m)</w:t>
                  </w:r>
                </w:p>
              </w:tc>
            </w:tr>
            <w:tr w:rsidR="007722B1" w:rsidRPr="001778F8" w14:paraId="76750A63" w14:textId="77777777" w:rsidTr="00827F2A">
              <w:tc>
                <w:tcPr>
                  <w:tcW w:w="4531" w:type="dxa"/>
                  <w:vAlign w:val="center"/>
                </w:tcPr>
                <w:p w14:paraId="25D68A67" w14:textId="77777777" w:rsidR="007722B1" w:rsidRPr="00B63A9D" w:rsidRDefault="007722B1" w:rsidP="00827F2A">
                  <w:pPr>
                    <w:rPr>
                      <w:rFonts w:cs="Arial"/>
                      <w:b/>
                      <w:bCs/>
                      <w:color w:val="000000"/>
                      <w:sz w:val="20"/>
                      <w:szCs w:val="20"/>
                      <w:vertAlign w:val="superscript"/>
                    </w:rPr>
                  </w:pPr>
                  <w:r w:rsidRPr="00B63A9D">
                    <w:rPr>
                      <w:rFonts w:cs="Arial"/>
                      <w:color w:val="000000"/>
                      <w:sz w:val="20"/>
                      <w:szCs w:val="20"/>
                    </w:rPr>
                    <w:t>- Kolesterol, en çok</w:t>
                  </w:r>
                </w:p>
              </w:tc>
              <w:tc>
                <w:tcPr>
                  <w:tcW w:w="1200" w:type="dxa"/>
                </w:tcPr>
                <w:p w14:paraId="32884B5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c>
                <w:tcPr>
                  <w:tcW w:w="1400" w:type="dxa"/>
                  <w:gridSpan w:val="3"/>
                </w:tcPr>
                <w:p w14:paraId="31BF0BBE"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c>
                <w:tcPr>
                  <w:tcW w:w="1200" w:type="dxa"/>
                  <w:gridSpan w:val="2"/>
                </w:tcPr>
                <w:p w14:paraId="0932484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c>
                <w:tcPr>
                  <w:tcW w:w="1162" w:type="dxa"/>
                  <w:gridSpan w:val="2"/>
                </w:tcPr>
                <w:p w14:paraId="690B6D8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r>
            <w:tr w:rsidR="007722B1" w:rsidRPr="001778F8" w14:paraId="62DC389D" w14:textId="77777777" w:rsidTr="00827F2A">
              <w:tc>
                <w:tcPr>
                  <w:tcW w:w="4531" w:type="dxa"/>
                  <w:vAlign w:val="center"/>
                </w:tcPr>
                <w:p w14:paraId="031C62F7" w14:textId="77777777" w:rsidR="007722B1" w:rsidRPr="00B63A9D" w:rsidRDefault="007722B1" w:rsidP="00827F2A">
                  <w:pPr>
                    <w:rPr>
                      <w:rFonts w:cs="Arial"/>
                      <w:color w:val="000000"/>
                      <w:sz w:val="20"/>
                      <w:szCs w:val="20"/>
                    </w:rPr>
                  </w:pPr>
                  <w:r w:rsidRPr="00B63A9D">
                    <w:rPr>
                      <w:rFonts w:cs="Arial"/>
                      <w:color w:val="000000"/>
                      <w:sz w:val="20"/>
                      <w:szCs w:val="20"/>
                    </w:rPr>
                    <w:t>- Brassikasterol, en çok</w:t>
                  </w:r>
                </w:p>
              </w:tc>
              <w:tc>
                <w:tcPr>
                  <w:tcW w:w="1200" w:type="dxa"/>
                </w:tcPr>
                <w:p w14:paraId="730D5FE4"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400" w:type="dxa"/>
                  <w:gridSpan w:val="3"/>
                </w:tcPr>
                <w:p w14:paraId="63249694"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200" w:type="dxa"/>
                  <w:gridSpan w:val="2"/>
                </w:tcPr>
                <w:p w14:paraId="0DB19A2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162" w:type="dxa"/>
                  <w:gridSpan w:val="2"/>
                </w:tcPr>
                <w:p w14:paraId="7172F98B"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r>
            <w:tr w:rsidR="007722B1" w:rsidRPr="001778F8" w14:paraId="6721CA7D" w14:textId="77777777" w:rsidTr="00827F2A">
              <w:tc>
                <w:tcPr>
                  <w:tcW w:w="4531" w:type="dxa"/>
                  <w:vAlign w:val="center"/>
                </w:tcPr>
                <w:p w14:paraId="3574C743" w14:textId="77777777" w:rsidR="007722B1" w:rsidRPr="00B63A9D" w:rsidRDefault="007722B1" w:rsidP="00827F2A">
                  <w:pPr>
                    <w:rPr>
                      <w:rFonts w:cs="Arial"/>
                      <w:color w:val="000000"/>
                      <w:sz w:val="20"/>
                      <w:szCs w:val="20"/>
                    </w:rPr>
                  </w:pPr>
                  <w:r w:rsidRPr="00B63A9D">
                    <w:rPr>
                      <w:rFonts w:cs="Arial"/>
                      <w:color w:val="000000"/>
                      <w:sz w:val="20"/>
                      <w:szCs w:val="20"/>
                    </w:rPr>
                    <w:t>-</w:t>
                  </w:r>
                  <w:r w:rsidRPr="00B63A9D">
                    <w:rPr>
                      <w:rFonts w:cs="Arial"/>
                      <w:color w:val="000000"/>
                      <w:sz w:val="20"/>
                      <w:szCs w:val="20"/>
                      <w:vertAlign w:val="superscript"/>
                    </w:rPr>
                    <w:t>6)</w:t>
                  </w:r>
                  <w:r w:rsidRPr="00B63A9D">
                    <w:rPr>
                      <w:rFonts w:cs="Arial"/>
                      <w:color w:val="000000"/>
                      <w:sz w:val="20"/>
                      <w:szCs w:val="20"/>
                    </w:rPr>
                    <w:t xml:space="preserve"> Kampesterol, en çok</w:t>
                  </w:r>
                  <w:r w:rsidRPr="00B63A9D">
                    <w:rPr>
                      <w:rFonts w:cs="Arial"/>
                      <w:color w:val="000000"/>
                      <w:sz w:val="20"/>
                      <w:szCs w:val="20"/>
                    </w:rPr>
                    <w:tab/>
                  </w:r>
                </w:p>
              </w:tc>
              <w:tc>
                <w:tcPr>
                  <w:tcW w:w="1200" w:type="dxa"/>
                </w:tcPr>
                <w:p w14:paraId="5C0D223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4,0</w:t>
                  </w:r>
                </w:p>
              </w:tc>
              <w:tc>
                <w:tcPr>
                  <w:tcW w:w="1400" w:type="dxa"/>
                  <w:gridSpan w:val="3"/>
                </w:tcPr>
                <w:p w14:paraId="7EE67FC1"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4,0</w:t>
                  </w:r>
                </w:p>
              </w:tc>
              <w:tc>
                <w:tcPr>
                  <w:tcW w:w="1200" w:type="dxa"/>
                  <w:gridSpan w:val="2"/>
                </w:tcPr>
                <w:p w14:paraId="6BBFFEE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4,0</w:t>
                  </w:r>
                </w:p>
              </w:tc>
              <w:tc>
                <w:tcPr>
                  <w:tcW w:w="1162" w:type="dxa"/>
                  <w:gridSpan w:val="2"/>
                </w:tcPr>
                <w:p w14:paraId="3FA2E46C"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4,0</w:t>
                  </w:r>
                </w:p>
              </w:tc>
            </w:tr>
            <w:tr w:rsidR="007722B1" w:rsidRPr="001778F8" w14:paraId="3748B2B0" w14:textId="77777777" w:rsidTr="00827F2A">
              <w:tc>
                <w:tcPr>
                  <w:tcW w:w="4531" w:type="dxa"/>
                  <w:vAlign w:val="center"/>
                </w:tcPr>
                <w:p w14:paraId="166213A6" w14:textId="77777777" w:rsidR="007722B1" w:rsidRPr="00B63A9D" w:rsidRDefault="007722B1" w:rsidP="00827F2A">
                  <w:pPr>
                    <w:rPr>
                      <w:rFonts w:cs="Arial"/>
                      <w:color w:val="000000"/>
                      <w:sz w:val="20"/>
                      <w:szCs w:val="20"/>
                    </w:rPr>
                  </w:pPr>
                  <w:r w:rsidRPr="00B63A9D">
                    <w:rPr>
                      <w:rFonts w:cs="Arial"/>
                      <w:color w:val="000000"/>
                      <w:sz w:val="20"/>
                      <w:szCs w:val="20"/>
                    </w:rPr>
                    <w:t>- Stigmasterol</w:t>
                  </w:r>
                </w:p>
              </w:tc>
              <w:tc>
                <w:tcPr>
                  <w:tcW w:w="4962" w:type="dxa"/>
                  <w:gridSpan w:val="8"/>
                </w:tcPr>
                <w:p w14:paraId="4B9892E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Kampesterol değerinden küçük olmalıdır</w:t>
                  </w:r>
                </w:p>
              </w:tc>
            </w:tr>
            <w:tr w:rsidR="007722B1" w:rsidRPr="001778F8" w14:paraId="77A61974" w14:textId="77777777" w:rsidTr="00827F2A">
              <w:tc>
                <w:tcPr>
                  <w:tcW w:w="4531" w:type="dxa"/>
                  <w:vAlign w:val="center"/>
                </w:tcPr>
                <w:p w14:paraId="7AFBCCB2" w14:textId="77777777" w:rsidR="007722B1" w:rsidRPr="00B63A9D" w:rsidRDefault="007722B1" w:rsidP="00827F2A">
                  <w:pPr>
                    <w:rPr>
                      <w:rFonts w:cs="Arial"/>
                      <w:color w:val="000000"/>
                      <w:sz w:val="20"/>
                      <w:szCs w:val="20"/>
                      <w:vertAlign w:val="superscript"/>
                    </w:rPr>
                  </w:pPr>
                  <w:r w:rsidRPr="00B63A9D">
                    <w:rPr>
                      <w:rFonts w:cs="Arial"/>
                      <w:color w:val="000000"/>
                      <w:sz w:val="20"/>
                      <w:szCs w:val="20"/>
                    </w:rPr>
                    <w:t xml:space="preserve">- </w:t>
                  </w:r>
                  <w:r w:rsidRPr="00B63A9D">
                    <w:rPr>
                      <w:rFonts w:cs="Arial"/>
                      <w:color w:val="000000"/>
                      <w:sz w:val="20"/>
                      <w:szCs w:val="20"/>
                      <w:vertAlign w:val="superscript"/>
                    </w:rPr>
                    <w:t>4).5))</w:t>
                  </w:r>
                  <w:r w:rsidRPr="00B63A9D">
                    <w:rPr>
                      <w:rFonts w:cs="Arial"/>
                      <w:color w:val="000000"/>
                      <w:sz w:val="20"/>
                      <w:szCs w:val="20"/>
                    </w:rPr>
                    <w:t xml:space="preserve"> Delta-7-stigmasterol, en çok </w:t>
                  </w:r>
                </w:p>
              </w:tc>
              <w:tc>
                <w:tcPr>
                  <w:tcW w:w="1316" w:type="dxa"/>
                  <w:gridSpan w:val="3"/>
                </w:tcPr>
                <w:p w14:paraId="28E8C2C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c>
                <w:tcPr>
                  <w:tcW w:w="1300" w:type="dxa"/>
                  <w:gridSpan w:val="2"/>
                </w:tcPr>
                <w:p w14:paraId="0485E8F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c>
                <w:tcPr>
                  <w:tcW w:w="1200" w:type="dxa"/>
                  <w:gridSpan w:val="2"/>
                </w:tcPr>
                <w:p w14:paraId="204667C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c>
                <w:tcPr>
                  <w:tcW w:w="1146" w:type="dxa"/>
                </w:tcPr>
                <w:p w14:paraId="48080B4B"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0,5</w:t>
                  </w:r>
                </w:p>
              </w:tc>
            </w:tr>
            <w:tr w:rsidR="007722B1" w:rsidRPr="001778F8" w14:paraId="76886FBB" w14:textId="77777777" w:rsidTr="00827F2A">
              <w:tc>
                <w:tcPr>
                  <w:tcW w:w="4531" w:type="dxa"/>
                  <w:vAlign w:val="center"/>
                </w:tcPr>
                <w:p w14:paraId="3054BF4E" w14:textId="0598E83C" w:rsidR="007722B1" w:rsidRPr="00B63A9D" w:rsidRDefault="007722B1" w:rsidP="00827F2A">
                  <w:pPr>
                    <w:rPr>
                      <w:rFonts w:cs="Arial"/>
                      <w:color w:val="000000"/>
                      <w:sz w:val="20"/>
                      <w:szCs w:val="20"/>
                      <w:lang w:val="es-ES"/>
                    </w:rPr>
                  </w:pPr>
                  <w:r w:rsidRPr="00B63A9D">
                    <w:rPr>
                      <w:rFonts w:cs="Arial"/>
                      <w:color w:val="000000"/>
                      <w:sz w:val="20"/>
                      <w:szCs w:val="20"/>
                      <w:lang w:val="es-ES"/>
                    </w:rPr>
                    <w:t>- Beta-sitosterol + delta-5 avenasterol + delta-5,23-  stigmastadienol + klerosterol + sitostanol +de</w:t>
                  </w:r>
                  <w:r w:rsidR="00AC6511">
                    <w:rPr>
                      <w:rFonts w:cs="Arial"/>
                      <w:color w:val="000000"/>
                      <w:sz w:val="20"/>
                      <w:szCs w:val="20"/>
                      <w:lang w:val="es-ES"/>
                    </w:rPr>
                    <w:t>lta 5,24-stigmastadienol, en az</w:t>
                  </w:r>
                </w:p>
              </w:tc>
              <w:tc>
                <w:tcPr>
                  <w:tcW w:w="1316" w:type="dxa"/>
                  <w:gridSpan w:val="3"/>
                </w:tcPr>
                <w:p w14:paraId="3E3BD30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93</w:t>
                  </w:r>
                </w:p>
              </w:tc>
              <w:tc>
                <w:tcPr>
                  <w:tcW w:w="1300" w:type="dxa"/>
                  <w:gridSpan w:val="2"/>
                </w:tcPr>
                <w:p w14:paraId="181B762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93</w:t>
                  </w:r>
                </w:p>
              </w:tc>
              <w:tc>
                <w:tcPr>
                  <w:tcW w:w="1200" w:type="dxa"/>
                  <w:gridSpan w:val="2"/>
                </w:tcPr>
                <w:p w14:paraId="7090A25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93</w:t>
                  </w:r>
                </w:p>
              </w:tc>
              <w:tc>
                <w:tcPr>
                  <w:tcW w:w="1146" w:type="dxa"/>
                </w:tcPr>
                <w:p w14:paraId="77B1AEB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93</w:t>
                  </w:r>
                </w:p>
              </w:tc>
            </w:tr>
            <w:tr w:rsidR="007722B1" w:rsidRPr="001778F8" w14:paraId="1F791CC9" w14:textId="77777777" w:rsidTr="00827F2A">
              <w:tc>
                <w:tcPr>
                  <w:tcW w:w="4531" w:type="dxa"/>
                  <w:vAlign w:val="center"/>
                </w:tcPr>
                <w:p w14:paraId="6B333D43" w14:textId="77777777" w:rsidR="007722B1" w:rsidRPr="00B63A9D" w:rsidRDefault="007722B1" w:rsidP="00827F2A">
                  <w:pPr>
                    <w:rPr>
                      <w:rFonts w:cs="Arial"/>
                      <w:color w:val="000000"/>
                      <w:sz w:val="20"/>
                      <w:szCs w:val="20"/>
                      <w:lang w:val="es-ES"/>
                    </w:rPr>
                  </w:pPr>
                  <w:r w:rsidRPr="00B63A9D">
                    <w:rPr>
                      <w:rFonts w:cs="Arial"/>
                      <w:color w:val="000000"/>
                      <w:sz w:val="20"/>
                      <w:szCs w:val="20"/>
                    </w:rPr>
                    <w:t>- Eritrodiol + uvaol (toplam steroller içerisinde), % (m/m), en çok</w:t>
                  </w:r>
                </w:p>
              </w:tc>
              <w:tc>
                <w:tcPr>
                  <w:tcW w:w="1316" w:type="dxa"/>
                  <w:gridSpan w:val="3"/>
                </w:tcPr>
                <w:p w14:paraId="27C2159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4,5</w:t>
                  </w:r>
                </w:p>
              </w:tc>
              <w:tc>
                <w:tcPr>
                  <w:tcW w:w="1300" w:type="dxa"/>
                  <w:gridSpan w:val="2"/>
                </w:tcPr>
                <w:p w14:paraId="5BC260F9"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4,5</w:t>
                  </w:r>
                </w:p>
              </w:tc>
              <w:tc>
                <w:tcPr>
                  <w:tcW w:w="1200" w:type="dxa"/>
                  <w:gridSpan w:val="2"/>
                </w:tcPr>
                <w:p w14:paraId="4B0F0F9E"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4,5</w:t>
                  </w:r>
                  <w:r w:rsidRPr="00B63A9D">
                    <w:rPr>
                      <w:rFonts w:cs="Arial"/>
                      <w:color w:val="000000"/>
                      <w:sz w:val="20"/>
                      <w:szCs w:val="20"/>
                      <w:vertAlign w:val="superscript"/>
                    </w:rPr>
                    <w:t>7)</w:t>
                  </w:r>
                </w:p>
              </w:tc>
              <w:tc>
                <w:tcPr>
                  <w:tcW w:w="1146" w:type="dxa"/>
                </w:tcPr>
                <w:p w14:paraId="1BD6EE1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4,5</w:t>
                  </w:r>
                </w:p>
              </w:tc>
            </w:tr>
            <w:tr w:rsidR="007722B1" w:rsidRPr="001778F8" w14:paraId="5D6019DE" w14:textId="77777777" w:rsidTr="00827F2A">
              <w:tc>
                <w:tcPr>
                  <w:tcW w:w="4531" w:type="dxa"/>
                  <w:vAlign w:val="center"/>
                </w:tcPr>
                <w:p w14:paraId="04520D7C" w14:textId="77777777" w:rsidR="007722B1" w:rsidRPr="00B63A9D" w:rsidRDefault="007722B1" w:rsidP="00827F2A">
                  <w:pPr>
                    <w:rPr>
                      <w:rFonts w:cs="Arial"/>
                      <w:color w:val="000000"/>
                      <w:sz w:val="20"/>
                      <w:szCs w:val="20"/>
                    </w:rPr>
                  </w:pPr>
                  <w:r w:rsidRPr="00B63A9D">
                    <w:rPr>
                      <w:rFonts w:cs="Arial"/>
                      <w:color w:val="000000"/>
                      <w:sz w:val="20"/>
                      <w:szCs w:val="20"/>
                      <w:lang w:val="de-DE"/>
                    </w:rPr>
                    <w:t xml:space="preserve">- </w:t>
                  </w:r>
                  <w:r w:rsidRPr="00B63A9D">
                    <w:rPr>
                      <w:rFonts w:cs="Arial"/>
                      <w:color w:val="000000"/>
                      <w:sz w:val="20"/>
                      <w:szCs w:val="20"/>
                      <w:vertAlign w:val="superscript"/>
                      <w:lang w:val="de-DE"/>
                    </w:rPr>
                    <w:t>4)</w:t>
                  </w:r>
                  <w:r w:rsidRPr="00B63A9D">
                    <w:rPr>
                      <w:rFonts w:cs="Arial"/>
                      <w:color w:val="000000"/>
                      <w:sz w:val="20"/>
                      <w:szCs w:val="20"/>
                      <w:lang w:val="de-DE"/>
                    </w:rPr>
                    <w:t>Toplam sterol, mg/kg, en az</w:t>
                  </w:r>
                </w:p>
              </w:tc>
              <w:tc>
                <w:tcPr>
                  <w:tcW w:w="1316" w:type="dxa"/>
                  <w:gridSpan w:val="3"/>
                </w:tcPr>
                <w:p w14:paraId="5ADC05F1"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1000</w:t>
                  </w:r>
                </w:p>
              </w:tc>
              <w:tc>
                <w:tcPr>
                  <w:tcW w:w="1300" w:type="dxa"/>
                  <w:gridSpan w:val="2"/>
                </w:tcPr>
                <w:p w14:paraId="45DCDBB9"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1000</w:t>
                  </w:r>
                </w:p>
              </w:tc>
              <w:tc>
                <w:tcPr>
                  <w:tcW w:w="1200" w:type="dxa"/>
                  <w:gridSpan w:val="2"/>
                </w:tcPr>
                <w:p w14:paraId="44E614A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1000</w:t>
                  </w:r>
                </w:p>
              </w:tc>
              <w:tc>
                <w:tcPr>
                  <w:tcW w:w="1146" w:type="dxa"/>
                </w:tcPr>
                <w:p w14:paraId="49B26F2E"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1000</w:t>
                  </w:r>
                </w:p>
              </w:tc>
            </w:tr>
            <w:tr w:rsidR="007722B1" w:rsidRPr="001778F8" w14:paraId="30B7A029" w14:textId="77777777" w:rsidTr="00827F2A">
              <w:tc>
                <w:tcPr>
                  <w:tcW w:w="4531" w:type="dxa"/>
                  <w:vAlign w:val="center"/>
                </w:tcPr>
                <w:p w14:paraId="4ACD318A" w14:textId="77777777" w:rsidR="007722B1" w:rsidRPr="00B63A9D" w:rsidRDefault="007722B1" w:rsidP="00827F2A">
                  <w:pPr>
                    <w:rPr>
                      <w:rFonts w:cs="Arial"/>
                      <w:color w:val="000000"/>
                      <w:sz w:val="20"/>
                      <w:szCs w:val="20"/>
                      <w:lang w:val="de-DE"/>
                    </w:rPr>
                  </w:pPr>
                  <w:r w:rsidRPr="00B63A9D">
                    <w:rPr>
                      <w:rFonts w:cs="Arial"/>
                      <w:b/>
                      <w:bCs/>
                      <w:color w:val="000000"/>
                      <w:sz w:val="20"/>
                      <w:szCs w:val="20"/>
                      <w:vertAlign w:val="superscript"/>
                    </w:rPr>
                    <w:t>3)</w:t>
                  </w:r>
                  <w:r w:rsidRPr="00B63A9D">
                    <w:rPr>
                      <w:rFonts w:cs="Arial"/>
                      <w:color w:val="000000"/>
                      <w:sz w:val="20"/>
                      <w:szCs w:val="20"/>
                    </w:rPr>
                    <w:t>Stigmastadienler, mg/kg, en çok</w:t>
                  </w:r>
                </w:p>
              </w:tc>
              <w:tc>
                <w:tcPr>
                  <w:tcW w:w="1316" w:type="dxa"/>
                  <w:gridSpan w:val="3"/>
                </w:tcPr>
                <w:p w14:paraId="3CF2577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0,05</w:t>
                  </w:r>
                </w:p>
              </w:tc>
              <w:tc>
                <w:tcPr>
                  <w:tcW w:w="1300" w:type="dxa"/>
                  <w:gridSpan w:val="2"/>
                </w:tcPr>
                <w:p w14:paraId="381181D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0,05</w:t>
                  </w:r>
                </w:p>
              </w:tc>
              <w:tc>
                <w:tcPr>
                  <w:tcW w:w="1200" w:type="dxa"/>
                  <w:gridSpan w:val="2"/>
                </w:tcPr>
                <w:p w14:paraId="12AFBFC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Aranmaz</w:t>
                  </w:r>
                </w:p>
              </w:tc>
              <w:tc>
                <w:tcPr>
                  <w:tcW w:w="1146" w:type="dxa"/>
                </w:tcPr>
                <w:p w14:paraId="7B5CC32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Aranmaz</w:t>
                  </w:r>
                </w:p>
              </w:tc>
            </w:tr>
            <w:tr w:rsidR="007722B1" w:rsidRPr="001778F8" w14:paraId="6C7E1202" w14:textId="77777777" w:rsidTr="00827F2A">
              <w:tc>
                <w:tcPr>
                  <w:tcW w:w="4531" w:type="dxa"/>
                  <w:vAlign w:val="center"/>
                </w:tcPr>
                <w:p w14:paraId="0F881B71" w14:textId="77777777" w:rsidR="007722B1" w:rsidRPr="00B63A9D" w:rsidRDefault="007722B1" w:rsidP="00827F2A">
                  <w:pPr>
                    <w:rPr>
                      <w:rFonts w:cs="Arial"/>
                      <w:color w:val="000000"/>
                      <w:sz w:val="20"/>
                      <w:szCs w:val="20"/>
                    </w:rPr>
                  </w:pPr>
                  <w:r w:rsidRPr="00B63A9D">
                    <w:rPr>
                      <w:rFonts w:cs="Arial"/>
                      <w:sz w:val="20"/>
                      <w:szCs w:val="20"/>
                    </w:rPr>
                    <w:t>Mumsu maddeler, mg/kg</w:t>
                  </w:r>
                </w:p>
              </w:tc>
              <w:tc>
                <w:tcPr>
                  <w:tcW w:w="1316" w:type="dxa"/>
                  <w:gridSpan w:val="3"/>
                </w:tcPr>
                <w:p w14:paraId="739169A8" w14:textId="35B18131" w:rsidR="007722B1" w:rsidRPr="00B63A9D" w:rsidRDefault="007722B1" w:rsidP="00827F2A">
                  <w:pPr>
                    <w:tabs>
                      <w:tab w:val="right" w:pos="8953"/>
                    </w:tabs>
                    <w:autoSpaceDE w:val="0"/>
                    <w:autoSpaceDN w:val="0"/>
                    <w:adjustRightInd w:val="0"/>
                    <w:jc w:val="center"/>
                    <w:rPr>
                      <w:rFonts w:cs="Arial"/>
                      <w:color w:val="000000"/>
                      <w:sz w:val="18"/>
                      <w:szCs w:val="18"/>
                    </w:rPr>
                  </w:pPr>
                  <w:r w:rsidRPr="00B63A9D">
                    <w:rPr>
                      <w:rFonts w:cs="Arial"/>
                      <w:sz w:val="18"/>
                      <w:szCs w:val="18"/>
                    </w:rPr>
                    <w:t>(C42+C44+C46)≤150</w:t>
                  </w:r>
                </w:p>
              </w:tc>
              <w:tc>
                <w:tcPr>
                  <w:tcW w:w="1300" w:type="dxa"/>
                  <w:gridSpan w:val="2"/>
                </w:tcPr>
                <w:p w14:paraId="2C8F474C" w14:textId="77777777" w:rsidR="007722B1" w:rsidRPr="00B63A9D" w:rsidRDefault="007722B1" w:rsidP="00827F2A">
                  <w:pPr>
                    <w:tabs>
                      <w:tab w:val="right" w:pos="8953"/>
                    </w:tabs>
                    <w:autoSpaceDE w:val="0"/>
                    <w:autoSpaceDN w:val="0"/>
                    <w:adjustRightInd w:val="0"/>
                    <w:jc w:val="center"/>
                    <w:rPr>
                      <w:rFonts w:cs="Arial"/>
                      <w:color w:val="000000"/>
                      <w:sz w:val="18"/>
                      <w:szCs w:val="18"/>
                    </w:rPr>
                  </w:pPr>
                  <w:r w:rsidRPr="00B63A9D">
                    <w:rPr>
                      <w:rFonts w:cs="Arial"/>
                      <w:sz w:val="18"/>
                      <w:szCs w:val="18"/>
                    </w:rPr>
                    <w:t>(C42+C44+C46) ≤150</w:t>
                  </w:r>
                </w:p>
              </w:tc>
              <w:tc>
                <w:tcPr>
                  <w:tcW w:w="1200" w:type="dxa"/>
                  <w:gridSpan w:val="2"/>
                </w:tcPr>
                <w:p w14:paraId="44B0E5D1" w14:textId="5A1ECE75" w:rsidR="007722B1" w:rsidRPr="00B63A9D" w:rsidRDefault="00AC6511" w:rsidP="00B63A9D">
                  <w:pPr>
                    <w:tabs>
                      <w:tab w:val="right" w:pos="8953"/>
                    </w:tabs>
                    <w:autoSpaceDE w:val="0"/>
                    <w:autoSpaceDN w:val="0"/>
                    <w:adjustRightInd w:val="0"/>
                    <w:rPr>
                      <w:rFonts w:cs="Arial"/>
                      <w:sz w:val="18"/>
                      <w:szCs w:val="18"/>
                    </w:rPr>
                  </w:pPr>
                  <w:r>
                    <w:rPr>
                      <w:rFonts w:cs="Arial"/>
                      <w:sz w:val="18"/>
                      <w:szCs w:val="18"/>
                    </w:rPr>
                    <w:t xml:space="preserve">(C40+C42+C44+C46) </w:t>
                  </w:r>
                  <w:r w:rsidR="007722B1" w:rsidRPr="00B63A9D">
                    <w:rPr>
                      <w:rFonts w:cs="Arial"/>
                      <w:sz w:val="18"/>
                      <w:szCs w:val="18"/>
                    </w:rPr>
                    <w:t>≤350</w:t>
                  </w:r>
                </w:p>
              </w:tc>
              <w:tc>
                <w:tcPr>
                  <w:tcW w:w="1146" w:type="dxa"/>
                </w:tcPr>
                <w:p w14:paraId="516D630F" w14:textId="77777777" w:rsidR="007722B1" w:rsidRPr="00B63A9D" w:rsidRDefault="007722B1" w:rsidP="00827F2A">
                  <w:pPr>
                    <w:tabs>
                      <w:tab w:val="right" w:pos="8953"/>
                    </w:tabs>
                    <w:autoSpaceDE w:val="0"/>
                    <w:autoSpaceDN w:val="0"/>
                    <w:adjustRightInd w:val="0"/>
                    <w:jc w:val="center"/>
                    <w:rPr>
                      <w:rFonts w:cs="Arial"/>
                      <w:color w:val="000000"/>
                      <w:sz w:val="18"/>
                      <w:szCs w:val="18"/>
                    </w:rPr>
                  </w:pPr>
                  <w:r w:rsidRPr="00B63A9D">
                    <w:rPr>
                      <w:rFonts w:cs="Arial"/>
                      <w:sz w:val="18"/>
                      <w:szCs w:val="18"/>
                    </w:rPr>
                    <w:t>(C40+C42+C44+C46) ≤350</w:t>
                  </w:r>
                </w:p>
              </w:tc>
            </w:tr>
            <w:tr w:rsidR="007722B1" w:rsidRPr="001778F8" w14:paraId="354EDA65" w14:textId="77777777" w:rsidTr="00827F2A">
              <w:tc>
                <w:tcPr>
                  <w:tcW w:w="4531" w:type="dxa"/>
                  <w:vAlign w:val="center"/>
                </w:tcPr>
                <w:p w14:paraId="3B85D595" w14:textId="77777777" w:rsidR="007722B1" w:rsidRPr="00B63A9D" w:rsidRDefault="007722B1" w:rsidP="00827F2A">
                  <w:pPr>
                    <w:rPr>
                      <w:rFonts w:cs="Arial"/>
                      <w:color w:val="000000"/>
                      <w:sz w:val="18"/>
                      <w:szCs w:val="18"/>
                    </w:rPr>
                  </w:pPr>
                  <w:r w:rsidRPr="00B63A9D">
                    <w:rPr>
                      <w:rFonts w:cs="Arial"/>
                      <w:color w:val="000000"/>
                      <w:sz w:val="18"/>
                      <w:szCs w:val="18"/>
                      <w:lang w:val="de-DE"/>
                    </w:rPr>
                    <w:t xml:space="preserve">Serbest asitlik (oleik asit cinsinden), </w:t>
                  </w:r>
                  <w:r w:rsidRPr="00B63A9D">
                    <w:rPr>
                      <w:rFonts w:cs="Arial"/>
                      <w:color w:val="000000"/>
                      <w:sz w:val="18"/>
                      <w:szCs w:val="18"/>
                    </w:rPr>
                    <w:t>% (m/m), en çok</w:t>
                  </w:r>
                </w:p>
              </w:tc>
              <w:tc>
                <w:tcPr>
                  <w:tcW w:w="1316" w:type="dxa"/>
                  <w:gridSpan w:val="3"/>
                </w:tcPr>
                <w:p w14:paraId="185F7C8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0,8</w:t>
                  </w:r>
                </w:p>
              </w:tc>
              <w:tc>
                <w:tcPr>
                  <w:tcW w:w="1300" w:type="dxa"/>
                  <w:gridSpan w:val="2"/>
                </w:tcPr>
                <w:p w14:paraId="22397195"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2,0</w:t>
                  </w:r>
                </w:p>
              </w:tc>
              <w:tc>
                <w:tcPr>
                  <w:tcW w:w="1200" w:type="dxa"/>
                  <w:gridSpan w:val="2"/>
                </w:tcPr>
                <w:p w14:paraId="10C7247E"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0,3</w:t>
                  </w:r>
                </w:p>
              </w:tc>
              <w:tc>
                <w:tcPr>
                  <w:tcW w:w="1146" w:type="dxa"/>
                </w:tcPr>
                <w:p w14:paraId="42CFB49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1,0</w:t>
                  </w:r>
                </w:p>
              </w:tc>
            </w:tr>
            <w:tr w:rsidR="007722B1" w:rsidRPr="001778F8" w14:paraId="1072CF0C" w14:textId="77777777" w:rsidTr="00827F2A">
              <w:tc>
                <w:tcPr>
                  <w:tcW w:w="4531" w:type="dxa"/>
                  <w:vAlign w:val="center"/>
                </w:tcPr>
                <w:p w14:paraId="2D1D259E" w14:textId="77777777" w:rsidR="007722B1" w:rsidRPr="00B63A9D" w:rsidRDefault="007722B1" w:rsidP="00827F2A">
                  <w:pPr>
                    <w:rPr>
                      <w:rFonts w:cs="Arial"/>
                      <w:color w:val="000000"/>
                      <w:sz w:val="20"/>
                      <w:szCs w:val="20"/>
                    </w:rPr>
                  </w:pPr>
                  <w:r w:rsidRPr="00B63A9D">
                    <w:rPr>
                      <w:rFonts w:cs="Arial"/>
                      <w:color w:val="000000"/>
                      <w:sz w:val="20"/>
                      <w:szCs w:val="20"/>
                    </w:rPr>
                    <w:t>Peroksit sayısı, milieşdeğer O</w:t>
                  </w:r>
                  <w:r w:rsidRPr="00B63A9D">
                    <w:rPr>
                      <w:rFonts w:cs="Arial"/>
                      <w:color w:val="000000"/>
                      <w:sz w:val="20"/>
                      <w:szCs w:val="20"/>
                      <w:vertAlign w:val="subscript"/>
                    </w:rPr>
                    <w:t>2</w:t>
                  </w:r>
                  <w:r w:rsidRPr="00B63A9D">
                    <w:rPr>
                      <w:rFonts w:cs="Arial"/>
                      <w:color w:val="000000"/>
                      <w:sz w:val="20"/>
                      <w:szCs w:val="20"/>
                    </w:rPr>
                    <w:t>/kg, en çok</w:t>
                  </w:r>
                </w:p>
              </w:tc>
              <w:tc>
                <w:tcPr>
                  <w:tcW w:w="1316" w:type="dxa"/>
                  <w:gridSpan w:val="3"/>
                </w:tcPr>
                <w:p w14:paraId="5238D87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20,0</w:t>
                  </w:r>
                </w:p>
              </w:tc>
              <w:tc>
                <w:tcPr>
                  <w:tcW w:w="1300" w:type="dxa"/>
                  <w:gridSpan w:val="2"/>
                </w:tcPr>
                <w:p w14:paraId="69D544A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20,0</w:t>
                  </w:r>
                </w:p>
              </w:tc>
              <w:tc>
                <w:tcPr>
                  <w:tcW w:w="1200" w:type="dxa"/>
                  <w:gridSpan w:val="2"/>
                </w:tcPr>
                <w:p w14:paraId="35B81C21"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5,0</w:t>
                  </w:r>
                </w:p>
              </w:tc>
              <w:tc>
                <w:tcPr>
                  <w:tcW w:w="1146" w:type="dxa"/>
                </w:tcPr>
                <w:p w14:paraId="731BE6D1"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15,0</w:t>
                  </w:r>
                </w:p>
              </w:tc>
            </w:tr>
            <w:tr w:rsidR="007722B1" w:rsidRPr="001778F8" w14:paraId="6EFC2CB0" w14:textId="77777777" w:rsidTr="00827F2A">
              <w:tc>
                <w:tcPr>
                  <w:tcW w:w="4531" w:type="dxa"/>
                  <w:vAlign w:val="center"/>
                </w:tcPr>
                <w:p w14:paraId="1F7DC139" w14:textId="77777777" w:rsidR="007722B1" w:rsidRPr="00B63A9D" w:rsidRDefault="007722B1" w:rsidP="00827F2A">
                  <w:pPr>
                    <w:rPr>
                      <w:rFonts w:cs="Arial"/>
                      <w:color w:val="000000"/>
                      <w:sz w:val="20"/>
                      <w:szCs w:val="20"/>
                    </w:rPr>
                  </w:pPr>
                  <w:r w:rsidRPr="00B63A9D">
                    <w:rPr>
                      <w:rFonts w:cs="Arial"/>
                      <w:color w:val="000000"/>
                      <w:sz w:val="20"/>
                      <w:szCs w:val="20"/>
                    </w:rPr>
                    <w:t xml:space="preserve">UV ışınında özgül soğurma, </w:t>
                  </w:r>
                </w:p>
                <w:p w14:paraId="366A7496" w14:textId="77777777" w:rsidR="007722B1" w:rsidRPr="00B63A9D" w:rsidRDefault="007722B1" w:rsidP="00827F2A">
                  <w:pPr>
                    <w:rPr>
                      <w:rFonts w:cs="Arial"/>
                      <w:color w:val="000000"/>
                      <w:sz w:val="20"/>
                      <w:szCs w:val="20"/>
                    </w:rPr>
                  </w:pPr>
                  <w:r w:rsidRPr="00B63A9D">
                    <w:rPr>
                      <w:rFonts w:cs="Arial"/>
                      <w:color w:val="000000"/>
                      <w:sz w:val="20"/>
                      <w:szCs w:val="20"/>
                    </w:rPr>
                    <w:t xml:space="preserve">- 232 nm’de, en çok  </w:t>
                  </w:r>
                </w:p>
                <w:p w14:paraId="2D075FE8" w14:textId="77777777" w:rsidR="007722B1" w:rsidRPr="00B63A9D" w:rsidRDefault="007722B1" w:rsidP="00827F2A">
                  <w:pPr>
                    <w:rPr>
                      <w:rFonts w:cs="Arial"/>
                      <w:color w:val="000000"/>
                      <w:sz w:val="20"/>
                      <w:szCs w:val="20"/>
                      <w:lang w:val="es-ES"/>
                    </w:rPr>
                  </w:pPr>
                  <w:r w:rsidRPr="00B63A9D">
                    <w:rPr>
                      <w:rFonts w:cs="Arial"/>
                      <w:color w:val="000000"/>
                      <w:sz w:val="20"/>
                      <w:szCs w:val="20"/>
                      <w:lang w:val="es-ES"/>
                    </w:rPr>
                    <w:t xml:space="preserve">- </w:t>
                  </w:r>
                  <w:r w:rsidRPr="00B63A9D">
                    <w:rPr>
                      <w:rFonts w:cs="Arial"/>
                      <w:color w:val="000000"/>
                      <w:sz w:val="20"/>
                      <w:szCs w:val="20"/>
                      <w:vertAlign w:val="superscript"/>
                    </w:rPr>
                    <w:t>4)</w:t>
                  </w:r>
                  <w:r w:rsidRPr="00B63A9D">
                    <w:rPr>
                      <w:rFonts w:cs="Arial"/>
                      <w:color w:val="000000"/>
                      <w:sz w:val="20"/>
                      <w:szCs w:val="20"/>
                      <w:lang w:val="es-ES"/>
                    </w:rPr>
                    <w:t>270 nm’de, en çok</w:t>
                  </w:r>
                </w:p>
                <w:p w14:paraId="0EF710B7" w14:textId="77777777" w:rsidR="007722B1" w:rsidRPr="00B63A9D" w:rsidRDefault="007722B1" w:rsidP="00827F2A">
                  <w:pPr>
                    <w:rPr>
                      <w:rFonts w:cs="Arial"/>
                      <w:color w:val="000000"/>
                      <w:sz w:val="20"/>
                      <w:szCs w:val="20"/>
                      <w:lang w:val="es-ES"/>
                    </w:rPr>
                  </w:pPr>
                  <w:r w:rsidRPr="00B63A9D">
                    <w:rPr>
                      <w:rFonts w:cs="Arial"/>
                      <w:color w:val="000000"/>
                      <w:sz w:val="20"/>
                      <w:szCs w:val="20"/>
                      <w:lang w:val="es-ES"/>
                    </w:rPr>
                    <w:t xml:space="preserve">- </w:t>
                  </w:r>
                  <w:r w:rsidRPr="00B63A9D">
                    <w:rPr>
                      <w:rFonts w:cs="Arial"/>
                      <w:color w:val="000000"/>
                      <w:sz w:val="20"/>
                      <w:szCs w:val="20"/>
                      <w:vertAlign w:val="superscript"/>
                    </w:rPr>
                    <w:t>4)</w:t>
                  </w:r>
                  <w:r w:rsidRPr="00B63A9D">
                    <w:rPr>
                      <w:rFonts w:cs="Arial"/>
                      <w:color w:val="000000"/>
                      <w:sz w:val="20"/>
                      <w:szCs w:val="20"/>
                      <w:lang w:val="es-ES"/>
                    </w:rPr>
                    <w:t>Delta E, en çok</w:t>
                  </w:r>
                </w:p>
              </w:tc>
              <w:tc>
                <w:tcPr>
                  <w:tcW w:w="1316" w:type="dxa"/>
                  <w:gridSpan w:val="3"/>
                </w:tcPr>
                <w:p w14:paraId="3748F04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p w14:paraId="0435DB2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2,5</w:t>
                  </w:r>
                </w:p>
                <w:p w14:paraId="21257CC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0,22</w:t>
                  </w:r>
                </w:p>
                <w:p w14:paraId="3631943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0,01</w:t>
                  </w:r>
                </w:p>
              </w:tc>
              <w:tc>
                <w:tcPr>
                  <w:tcW w:w="1300" w:type="dxa"/>
                  <w:gridSpan w:val="2"/>
                </w:tcPr>
                <w:p w14:paraId="270F263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p w14:paraId="0B39127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2,6</w:t>
                  </w:r>
                </w:p>
                <w:p w14:paraId="278587C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0,25</w:t>
                  </w:r>
                </w:p>
                <w:p w14:paraId="48B72B3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0,01</w:t>
                  </w:r>
                </w:p>
              </w:tc>
              <w:tc>
                <w:tcPr>
                  <w:tcW w:w="1200" w:type="dxa"/>
                  <w:gridSpan w:val="2"/>
                </w:tcPr>
                <w:p w14:paraId="3600FCB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p w14:paraId="5EEB2934"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Aranmaz</w:t>
                  </w:r>
                </w:p>
                <w:p w14:paraId="7E98A959"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1,25</w:t>
                  </w:r>
                </w:p>
                <w:p w14:paraId="41A5A608"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0,16</w:t>
                  </w:r>
                </w:p>
              </w:tc>
              <w:tc>
                <w:tcPr>
                  <w:tcW w:w="1146" w:type="dxa"/>
                </w:tcPr>
                <w:p w14:paraId="0ADF4D9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p>
                <w:p w14:paraId="33AF39D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Aranmaz</w:t>
                  </w:r>
                </w:p>
                <w:p w14:paraId="644A0314"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1,15</w:t>
                  </w:r>
                </w:p>
                <w:p w14:paraId="066515A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0,15</w:t>
                  </w:r>
                </w:p>
              </w:tc>
            </w:tr>
            <w:tr w:rsidR="007722B1" w:rsidRPr="001778F8" w14:paraId="364C219E" w14:textId="77777777" w:rsidTr="00827F2A">
              <w:tc>
                <w:tcPr>
                  <w:tcW w:w="4531" w:type="dxa"/>
                  <w:vAlign w:val="center"/>
                </w:tcPr>
                <w:p w14:paraId="5B4B3C4B" w14:textId="77777777" w:rsidR="007722B1" w:rsidRPr="00B63A9D" w:rsidRDefault="007722B1" w:rsidP="00827F2A">
                  <w:pPr>
                    <w:rPr>
                      <w:rFonts w:cs="Arial"/>
                      <w:color w:val="000000"/>
                      <w:sz w:val="20"/>
                      <w:szCs w:val="20"/>
                    </w:rPr>
                  </w:pPr>
                  <w:r w:rsidRPr="00B63A9D">
                    <w:rPr>
                      <w:rFonts w:cs="Arial"/>
                      <w:sz w:val="20"/>
                      <w:szCs w:val="20"/>
                    </w:rPr>
                    <w:t>Yağ Asidi Etil Esterleri (FAEE), (mg/kg), en çok</w:t>
                  </w:r>
                </w:p>
              </w:tc>
              <w:tc>
                <w:tcPr>
                  <w:tcW w:w="1316" w:type="dxa"/>
                  <w:gridSpan w:val="3"/>
                </w:tcPr>
                <w:p w14:paraId="7054F9DC"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sz w:val="20"/>
                      <w:szCs w:val="20"/>
                    </w:rPr>
                    <w:t>35</w:t>
                  </w:r>
                </w:p>
              </w:tc>
              <w:tc>
                <w:tcPr>
                  <w:tcW w:w="1300" w:type="dxa"/>
                  <w:gridSpan w:val="2"/>
                </w:tcPr>
                <w:p w14:paraId="07026D5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sz w:val="20"/>
                      <w:szCs w:val="20"/>
                    </w:rPr>
                    <w:t>Aranmaz</w:t>
                  </w:r>
                </w:p>
              </w:tc>
              <w:tc>
                <w:tcPr>
                  <w:tcW w:w="1200" w:type="dxa"/>
                  <w:gridSpan w:val="2"/>
                </w:tcPr>
                <w:p w14:paraId="0329D610"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sz w:val="20"/>
                      <w:szCs w:val="20"/>
                    </w:rPr>
                    <w:t>Aranmaz</w:t>
                  </w:r>
                </w:p>
              </w:tc>
              <w:tc>
                <w:tcPr>
                  <w:tcW w:w="1146" w:type="dxa"/>
                </w:tcPr>
                <w:p w14:paraId="7705D869"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sz w:val="20"/>
                      <w:szCs w:val="20"/>
                    </w:rPr>
                    <w:t>Aranmaz</w:t>
                  </w:r>
                </w:p>
              </w:tc>
            </w:tr>
            <w:tr w:rsidR="007722B1" w:rsidRPr="001778F8" w14:paraId="22680A9A" w14:textId="77777777" w:rsidTr="00827F2A">
              <w:tc>
                <w:tcPr>
                  <w:tcW w:w="4531" w:type="dxa"/>
                  <w:vAlign w:val="center"/>
                </w:tcPr>
                <w:p w14:paraId="21B28357" w14:textId="77777777" w:rsidR="007722B1" w:rsidRPr="00B63A9D" w:rsidRDefault="007722B1" w:rsidP="00827F2A">
                  <w:pPr>
                    <w:rPr>
                      <w:rFonts w:cs="Arial"/>
                      <w:color w:val="000000"/>
                      <w:sz w:val="20"/>
                      <w:szCs w:val="20"/>
                      <w:lang w:val="es-ES"/>
                    </w:rPr>
                  </w:pPr>
                  <w:r w:rsidRPr="00B63A9D">
                    <w:rPr>
                      <w:rFonts w:cs="Arial"/>
                      <w:color w:val="000000"/>
                      <w:sz w:val="20"/>
                      <w:szCs w:val="20"/>
                      <w:lang w:val="es-ES"/>
                    </w:rPr>
                    <w:t>Rutubet ve uçucu madde, % (m/m), en çok</w:t>
                  </w:r>
                </w:p>
              </w:tc>
              <w:tc>
                <w:tcPr>
                  <w:tcW w:w="1316" w:type="dxa"/>
                  <w:gridSpan w:val="3"/>
                </w:tcPr>
                <w:p w14:paraId="58656B6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300" w:type="dxa"/>
                  <w:gridSpan w:val="2"/>
                </w:tcPr>
                <w:p w14:paraId="45D57315"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200" w:type="dxa"/>
                  <w:gridSpan w:val="2"/>
                </w:tcPr>
                <w:p w14:paraId="28ACB65C"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146" w:type="dxa"/>
                </w:tcPr>
                <w:p w14:paraId="04DCB71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r>
            <w:tr w:rsidR="007722B1" w:rsidRPr="001778F8" w14:paraId="5BE1971A" w14:textId="77777777" w:rsidTr="00827F2A">
              <w:tc>
                <w:tcPr>
                  <w:tcW w:w="4531" w:type="dxa"/>
                  <w:vAlign w:val="center"/>
                </w:tcPr>
                <w:p w14:paraId="0C6B805A" w14:textId="77777777" w:rsidR="007722B1" w:rsidRPr="00B63A9D" w:rsidRDefault="007722B1" w:rsidP="00827F2A">
                  <w:pPr>
                    <w:rPr>
                      <w:rFonts w:cs="Arial"/>
                      <w:color w:val="000000"/>
                      <w:sz w:val="20"/>
                      <w:szCs w:val="20"/>
                    </w:rPr>
                  </w:pPr>
                  <w:r w:rsidRPr="00B63A9D">
                    <w:rPr>
                      <w:rFonts w:cs="Arial"/>
                      <w:color w:val="000000"/>
                      <w:sz w:val="20"/>
                      <w:szCs w:val="20"/>
                    </w:rPr>
                    <w:t>Halojene çözücü, mg/kg, en çok</w:t>
                  </w:r>
                </w:p>
              </w:tc>
              <w:tc>
                <w:tcPr>
                  <w:tcW w:w="1316" w:type="dxa"/>
                  <w:gridSpan w:val="3"/>
                </w:tcPr>
                <w:p w14:paraId="1327BE5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300" w:type="dxa"/>
                  <w:gridSpan w:val="2"/>
                </w:tcPr>
                <w:p w14:paraId="76BDA136"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200" w:type="dxa"/>
                  <w:gridSpan w:val="2"/>
                </w:tcPr>
                <w:p w14:paraId="63DE88C1"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146" w:type="dxa"/>
                </w:tcPr>
                <w:p w14:paraId="6B3142EE"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r>
            <w:tr w:rsidR="007722B1" w:rsidRPr="001778F8" w14:paraId="10B1871D" w14:textId="77777777" w:rsidTr="00827F2A">
              <w:tc>
                <w:tcPr>
                  <w:tcW w:w="4531" w:type="dxa"/>
                  <w:vAlign w:val="center"/>
                </w:tcPr>
                <w:p w14:paraId="786E96FC" w14:textId="77777777" w:rsidR="007722B1" w:rsidRPr="00B63A9D" w:rsidRDefault="007722B1" w:rsidP="00827F2A">
                  <w:pPr>
                    <w:rPr>
                      <w:rFonts w:cs="Arial"/>
                      <w:color w:val="000000"/>
                      <w:sz w:val="20"/>
                      <w:szCs w:val="20"/>
                    </w:rPr>
                  </w:pPr>
                  <w:r w:rsidRPr="00B63A9D">
                    <w:rPr>
                      <w:rFonts w:cs="Arial"/>
                      <w:color w:val="000000"/>
                      <w:sz w:val="20"/>
                      <w:szCs w:val="20"/>
                    </w:rPr>
                    <w:t>Halojene çözücülerin toplam konsantrasyonu, mg/kg, en çok</w:t>
                  </w:r>
                </w:p>
              </w:tc>
              <w:tc>
                <w:tcPr>
                  <w:tcW w:w="1316" w:type="dxa"/>
                  <w:gridSpan w:val="3"/>
                </w:tcPr>
                <w:p w14:paraId="45A339E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300" w:type="dxa"/>
                  <w:gridSpan w:val="2"/>
                </w:tcPr>
                <w:p w14:paraId="21F0622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200" w:type="dxa"/>
                  <w:gridSpan w:val="2"/>
                </w:tcPr>
                <w:p w14:paraId="1DF23DD9"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c>
                <w:tcPr>
                  <w:tcW w:w="1146" w:type="dxa"/>
                </w:tcPr>
                <w:p w14:paraId="713B72D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0,2</w:t>
                  </w:r>
                </w:p>
              </w:tc>
            </w:tr>
            <w:tr w:rsidR="007722B1" w:rsidRPr="001778F8" w14:paraId="3E5A658A" w14:textId="77777777" w:rsidTr="00827F2A">
              <w:tc>
                <w:tcPr>
                  <w:tcW w:w="4531" w:type="dxa"/>
                  <w:vAlign w:val="center"/>
                </w:tcPr>
                <w:p w14:paraId="05991152" w14:textId="77777777" w:rsidR="007722B1" w:rsidRPr="00B63A9D" w:rsidRDefault="007722B1" w:rsidP="00827F2A">
                  <w:pPr>
                    <w:rPr>
                      <w:rFonts w:cs="Arial"/>
                      <w:color w:val="000000"/>
                      <w:sz w:val="20"/>
                      <w:szCs w:val="20"/>
                    </w:rPr>
                  </w:pPr>
                  <w:r w:rsidRPr="00B63A9D">
                    <w:rPr>
                      <w:rFonts w:cs="Arial"/>
                      <w:color w:val="000000"/>
                      <w:sz w:val="20"/>
                      <w:szCs w:val="20"/>
                    </w:rPr>
                    <w:t xml:space="preserve">Sabun  </w:t>
                  </w:r>
                </w:p>
              </w:tc>
              <w:tc>
                <w:tcPr>
                  <w:tcW w:w="4962" w:type="dxa"/>
                  <w:gridSpan w:val="8"/>
                </w:tcPr>
                <w:p w14:paraId="5C3A299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Bulunmamalı</w:t>
                  </w:r>
                </w:p>
              </w:tc>
            </w:tr>
            <w:tr w:rsidR="007722B1" w:rsidRPr="001778F8" w14:paraId="1CC06076" w14:textId="77777777" w:rsidTr="00827F2A">
              <w:tc>
                <w:tcPr>
                  <w:tcW w:w="4531" w:type="dxa"/>
                  <w:vAlign w:val="center"/>
                </w:tcPr>
                <w:p w14:paraId="2CF63740" w14:textId="77777777" w:rsidR="007722B1" w:rsidRPr="00B63A9D" w:rsidRDefault="007722B1" w:rsidP="00827F2A">
                  <w:pPr>
                    <w:rPr>
                      <w:rFonts w:cs="Arial"/>
                      <w:color w:val="000000"/>
                      <w:sz w:val="20"/>
                      <w:szCs w:val="20"/>
                    </w:rPr>
                  </w:pPr>
                  <w:r w:rsidRPr="00B63A9D">
                    <w:rPr>
                      <w:rFonts w:cs="Arial"/>
                      <w:color w:val="000000"/>
                      <w:sz w:val="20"/>
                      <w:szCs w:val="20"/>
                    </w:rPr>
                    <w:t>Çözünmeyen safsızlıklar, %(m/m), en çok</w:t>
                  </w:r>
                </w:p>
              </w:tc>
              <w:tc>
                <w:tcPr>
                  <w:tcW w:w="1316" w:type="dxa"/>
                  <w:gridSpan w:val="3"/>
                </w:tcPr>
                <w:p w14:paraId="7CB25D1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300" w:type="dxa"/>
                  <w:gridSpan w:val="2"/>
                </w:tcPr>
                <w:p w14:paraId="61AA99E4"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200" w:type="dxa"/>
                  <w:gridSpan w:val="2"/>
                </w:tcPr>
                <w:p w14:paraId="68DEABF3"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0,05</w:t>
                  </w:r>
                </w:p>
              </w:tc>
              <w:tc>
                <w:tcPr>
                  <w:tcW w:w="1146" w:type="dxa"/>
                </w:tcPr>
                <w:p w14:paraId="4177673D"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0,05</w:t>
                  </w:r>
                </w:p>
              </w:tc>
            </w:tr>
            <w:tr w:rsidR="007722B1" w:rsidRPr="001778F8" w14:paraId="690F5EAB" w14:textId="77777777" w:rsidTr="00827F2A">
              <w:tc>
                <w:tcPr>
                  <w:tcW w:w="4531" w:type="dxa"/>
                </w:tcPr>
                <w:p w14:paraId="1B41456B" w14:textId="77777777" w:rsidR="007722B1" w:rsidRPr="00B63A9D" w:rsidRDefault="007722B1" w:rsidP="00827F2A">
                  <w:pPr>
                    <w:rPr>
                      <w:rFonts w:cs="Arial"/>
                      <w:color w:val="000000"/>
                      <w:sz w:val="20"/>
                      <w:szCs w:val="20"/>
                    </w:rPr>
                  </w:pPr>
                  <w:r w:rsidRPr="00B63A9D">
                    <w:rPr>
                      <w:rFonts w:cs="Arial"/>
                      <w:b/>
                      <w:bCs/>
                      <w:color w:val="000000"/>
                      <w:sz w:val="20"/>
                      <w:szCs w:val="20"/>
                      <w:vertAlign w:val="superscript"/>
                    </w:rPr>
                    <w:t>2)</w:t>
                  </w:r>
                  <w:r w:rsidRPr="00B63A9D">
                    <w:rPr>
                      <w:rFonts w:cs="Arial"/>
                      <w:color w:val="000000"/>
                      <w:sz w:val="20"/>
                      <w:szCs w:val="20"/>
                    </w:rPr>
                    <w:t>Tokoferol, mg/kg, en çok</w:t>
                  </w:r>
                </w:p>
              </w:tc>
              <w:tc>
                <w:tcPr>
                  <w:tcW w:w="2616" w:type="dxa"/>
                  <w:gridSpan w:val="5"/>
                </w:tcPr>
                <w:p w14:paraId="3210D657"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Aranmaz</w:t>
                  </w:r>
                </w:p>
              </w:tc>
              <w:tc>
                <w:tcPr>
                  <w:tcW w:w="1200" w:type="dxa"/>
                  <w:gridSpan w:val="2"/>
                </w:tcPr>
                <w:p w14:paraId="4AFB917C"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200</w:t>
                  </w:r>
                </w:p>
              </w:tc>
              <w:tc>
                <w:tcPr>
                  <w:tcW w:w="1146" w:type="dxa"/>
                </w:tcPr>
                <w:p w14:paraId="30091FA2"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200</w:t>
                  </w:r>
                </w:p>
              </w:tc>
            </w:tr>
            <w:tr w:rsidR="007722B1" w:rsidRPr="001778F8" w14:paraId="0FDA6130" w14:textId="77777777" w:rsidTr="00827F2A">
              <w:tc>
                <w:tcPr>
                  <w:tcW w:w="4531" w:type="dxa"/>
                </w:tcPr>
                <w:p w14:paraId="0DAFB7A4" w14:textId="77777777" w:rsidR="007722B1" w:rsidRPr="00B63A9D" w:rsidRDefault="007722B1" w:rsidP="00827F2A">
                  <w:pPr>
                    <w:autoSpaceDE w:val="0"/>
                    <w:autoSpaceDN w:val="0"/>
                    <w:adjustRightInd w:val="0"/>
                    <w:jc w:val="left"/>
                    <w:rPr>
                      <w:rFonts w:cs="Arial"/>
                      <w:sz w:val="20"/>
                      <w:szCs w:val="20"/>
                    </w:rPr>
                  </w:pPr>
                  <w:r w:rsidRPr="00B63A9D">
                    <w:rPr>
                      <w:rFonts w:cs="Arial"/>
                      <w:sz w:val="20"/>
                      <w:szCs w:val="20"/>
                      <w:vertAlign w:val="superscript"/>
                    </w:rPr>
                    <w:t>2)</w:t>
                  </w:r>
                  <w:r w:rsidRPr="00B63A9D">
                    <w:rPr>
                      <w:rFonts w:cs="Arial"/>
                      <w:sz w:val="20"/>
                      <w:szCs w:val="20"/>
                    </w:rPr>
                    <w:t>Kurşun (Pb) mg/kg, en çok</w:t>
                  </w:r>
                </w:p>
              </w:tc>
              <w:tc>
                <w:tcPr>
                  <w:tcW w:w="1316" w:type="dxa"/>
                  <w:gridSpan w:val="3"/>
                </w:tcPr>
                <w:p w14:paraId="2924C92C"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300" w:type="dxa"/>
                  <w:gridSpan w:val="2"/>
                </w:tcPr>
                <w:p w14:paraId="0346787A"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200" w:type="dxa"/>
                  <w:gridSpan w:val="2"/>
                </w:tcPr>
                <w:p w14:paraId="41888B7B"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c>
                <w:tcPr>
                  <w:tcW w:w="1146" w:type="dxa"/>
                </w:tcPr>
                <w:p w14:paraId="2E5BB924" w14:textId="77777777" w:rsidR="007722B1" w:rsidRPr="00B63A9D" w:rsidRDefault="007722B1" w:rsidP="00827F2A">
                  <w:pPr>
                    <w:tabs>
                      <w:tab w:val="right" w:pos="8953"/>
                    </w:tabs>
                    <w:autoSpaceDE w:val="0"/>
                    <w:autoSpaceDN w:val="0"/>
                    <w:adjustRightInd w:val="0"/>
                    <w:jc w:val="center"/>
                    <w:rPr>
                      <w:rFonts w:cs="Arial"/>
                      <w:color w:val="000000"/>
                      <w:sz w:val="20"/>
                      <w:szCs w:val="20"/>
                    </w:rPr>
                  </w:pPr>
                  <w:r w:rsidRPr="00B63A9D">
                    <w:rPr>
                      <w:rFonts w:cs="Arial"/>
                      <w:color w:val="000000"/>
                      <w:sz w:val="20"/>
                      <w:szCs w:val="20"/>
                    </w:rPr>
                    <w:t>0,1</w:t>
                  </w:r>
                </w:p>
              </w:tc>
            </w:tr>
            <w:tr w:rsidR="007722B1" w:rsidRPr="001778F8" w14:paraId="71B4EDC9" w14:textId="77777777" w:rsidTr="00827F2A">
              <w:tc>
                <w:tcPr>
                  <w:tcW w:w="9493" w:type="dxa"/>
                  <w:gridSpan w:val="9"/>
                </w:tcPr>
                <w:p w14:paraId="47CF3060" w14:textId="77777777" w:rsidR="007722B1" w:rsidRPr="00B63A9D" w:rsidRDefault="007722B1">
                  <w:pPr>
                    <w:pStyle w:val="DipnotMetni"/>
                    <w:rPr>
                      <w:rFonts w:cs="Arial"/>
                      <w:color w:val="000000"/>
                      <w:szCs w:val="20"/>
                    </w:rPr>
                  </w:pPr>
                  <w:r w:rsidRPr="00B63A9D">
                    <w:rPr>
                      <w:rStyle w:val="DipnotBavurusu"/>
                      <w:rFonts w:cs="Arial"/>
                      <w:color w:val="000000"/>
                      <w:sz w:val="20"/>
                      <w:szCs w:val="20"/>
                      <w:vertAlign w:val="superscript"/>
                    </w:rPr>
                    <w:t>1)</w:t>
                  </w:r>
                  <w:r w:rsidRPr="00B63A9D">
                    <w:rPr>
                      <w:rFonts w:cs="Arial"/>
                      <w:color w:val="000000"/>
                      <w:szCs w:val="20"/>
                    </w:rPr>
                    <w:t xml:space="preserve"> Eş değer karbon sayısı 42 olan trigliserit</w:t>
                  </w:r>
                </w:p>
                <w:p w14:paraId="727FA6B8" w14:textId="77777777" w:rsidR="007722B1" w:rsidRPr="00B63A9D" w:rsidRDefault="007722B1">
                  <w:pPr>
                    <w:tabs>
                      <w:tab w:val="right" w:pos="8953"/>
                    </w:tabs>
                    <w:autoSpaceDE w:val="0"/>
                    <w:autoSpaceDN w:val="0"/>
                    <w:adjustRightInd w:val="0"/>
                    <w:rPr>
                      <w:rFonts w:cs="Arial"/>
                      <w:color w:val="000000"/>
                      <w:sz w:val="20"/>
                      <w:szCs w:val="20"/>
                    </w:rPr>
                  </w:pPr>
                  <w:r w:rsidRPr="00B63A9D">
                    <w:rPr>
                      <w:rFonts w:cs="Arial"/>
                      <w:b/>
                      <w:bCs/>
                      <w:color w:val="000000"/>
                      <w:sz w:val="20"/>
                      <w:szCs w:val="20"/>
                      <w:vertAlign w:val="superscript"/>
                    </w:rPr>
                    <w:t xml:space="preserve">2) </w:t>
                  </w:r>
                  <w:r w:rsidRPr="00B63A9D">
                    <w:rPr>
                      <w:rFonts w:cs="Arial"/>
                      <w:color w:val="000000"/>
                      <w:sz w:val="20"/>
                      <w:szCs w:val="20"/>
                    </w:rPr>
                    <w:t>İhracatta aranmayabilir.</w:t>
                  </w:r>
                </w:p>
                <w:p w14:paraId="262BC480" w14:textId="77777777" w:rsidR="007722B1" w:rsidRPr="00B63A9D" w:rsidRDefault="007722B1">
                  <w:pPr>
                    <w:tabs>
                      <w:tab w:val="right" w:pos="8953"/>
                    </w:tabs>
                    <w:autoSpaceDE w:val="0"/>
                    <w:autoSpaceDN w:val="0"/>
                    <w:adjustRightInd w:val="0"/>
                    <w:rPr>
                      <w:rFonts w:cs="Arial"/>
                      <w:color w:val="000000"/>
                      <w:sz w:val="20"/>
                      <w:szCs w:val="20"/>
                    </w:rPr>
                  </w:pPr>
                  <w:r w:rsidRPr="00B63A9D">
                    <w:rPr>
                      <w:rFonts w:cs="Arial"/>
                      <w:color w:val="000000"/>
                      <w:sz w:val="20"/>
                      <w:szCs w:val="20"/>
                      <w:vertAlign w:val="superscript"/>
                    </w:rPr>
                    <w:lastRenderedPageBreak/>
                    <w:t>3)</w:t>
                  </w:r>
                  <w:r w:rsidRPr="00B63A9D">
                    <w:rPr>
                      <w:rFonts w:cs="Arial"/>
                      <w:color w:val="000000"/>
                      <w:sz w:val="20"/>
                      <w:szCs w:val="20"/>
                    </w:rPr>
                    <w:t xml:space="preserve"> Kapilar kolonda ayrılabilen ve ayrılamayan toplam izomerler</w:t>
                  </w:r>
                </w:p>
                <w:p w14:paraId="781E2C73" w14:textId="77777777" w:rsidR="007722B1" w:rsidRPr="00B63A9D" w:rsidRDefault="007722B1">
                  <w:pPr>
                    <w:tabs>
                      <w:tab w:val="right" w:pos="8953"/>
                    </w:tabs>
                    <w:autoSpaceDE w:val="0"/>
                    <w:autoSpaceDN w:val="0"/>
                    <w:adjustRightInd w:val="0"/>
                    <w:rPr>
                      <w:rFonts w:cs="Arial"/>
                      <w:color w:val="000000"/>
                      <w:sz w:val="20"/>
                      <w:szCs w:val="20"/>
                    </w:rPr>
                  </w:pPr>
                  <w:r w:rsidRPr="00B63A9D">
                    <w:rPr>
                      <w:rFonts w:cs="Arial"/>
                      <w:color w:val="000000"/>
                      <w:sz w:val="20"/>
                      <w:szCs w:val="20"/>
                      <w:vertAlign w:val="superscript"/>
                    </w:rPr>
                    <w:t>4)</w:t>
                  </w:r>
                  <w:r w:rsidRPr="00B63A9D">
                    <w:rPr>
                      <w:rFonts w:cs="Arial"/>
                      <w:color w:val="000000"/>
                      <w:sz w:val="20"/>
                      <w:szCs w:val="20"/>
                    </w:rPr>
                    <w:t xml:space="preserve"> Yurt içinde üretilen yemeklik zeytinyağının klimatolojik ve agronomik koşullara göre özelliklerinde oluşabilecek değişiklikler, zeytinyağı komisyonu tarafından zeytin üretim bölgelerinden gelen izleme çalışmalarının değerlendirilmesi ile belirlenir. Özel hükümler ithalatta uygulanmaz.</w:t>
                  </w:r>
                </w:p>
                <w:p w14:paraId="389C42B2" w14:textId="77777777" w:rsidR="007722B1" w:rsidRPr="00B63A9D" w:rsidRDefault="007722B1">
                  <w:pPr>
                    <w:tabs>
                      <w:tab w:val="right" w:pos="8953"/>
                    </w:tabs>
                    <w:autoSpaceDE w:val="0"/>
                    <w:autoSpaceDN w:val="0"/>
                    <w:adjustRightInd w:val="0"/>
                    <w:rPr>
                      <w:rFonts w:cs="Arial"/>
                      <w:sz w:val="20"/>
                      <w:szCs w:val="20"/>
                    </w:rPr>
                  </w:pPr>
                  <w:r w:rsidRPr="00B63A9D">
                    <w:rPr>
                      <w:rFonts w:cs="Arial"/>
                      <w:color w:val="000000"/>
                      <w:sz w:val="20"/>
                      <w:szCs w:val="20"/>
                      <w:vertAlign w:val="superscript"/>
                    </w:rPr>
                    <w:t>5)</w:t>
                  </w:r>
                  <w:r w:rsidRPr="00B63A9D">
                    <w:rPr>
                      <w:rFonts w:cs="Arial"/>
                      <w:color w:val="000000"/>
                      <w:sz w:val="20"/>
                      <w:szCs w:val="20"/>
                    </w:rPr>
                    <w:t xml:space="preserve"> </w:t>
                  </w:r>
                  <w:r w:rsidRPr="00B63A9D">
                    <w:rPr>
                      <w:sz w:val="20"/>
                      <w:szCs w:val="20"/>
                    </w:rPr>
                    <w:t xml:space="preserve"> </w:t>
                  </w:r>
                  <w:r w:rsidRPr="00B63A9D">
                    <w:rPr>
                      <w:rFonts w:cs="Arial"/>
                      <w:sz w:val="20"/>
                      <w:szCs w:val="20"/>
                    </w:rPr>
                    <w:t>ECN 42 ≤ 0,1, Kampesterol ≤ %3,3, Toplam Beta-sitosterol / (Kampesterol + Delta-7-Stigmastenol) </w:t>
                  </w:r>
                  <w:r w:rsidRPr="00B63A9D">
                    <w:rPr>
                      <w:rFonts w:cs="Arial"/>
                      <w:sz w:val="20"/>
                      <w:szCs w:val="20"/>
                    </w:rPr>
                    <w:br/>
                    <w:t>≥ 25, Stigmasterol ≤ %1,4 şartlarının sağlanması durumunda Natürel Sızma ve Natürel Birinci Zeytinyağında Delta-7- stigmastenol</w:t>
                  </w:r>
                  <w:r w:rsidRPr="00B63A9D">
                    <w:rPr>
                      <w:sz w:val="20"/>
                      <w:szCs w:val="20"/>
                    </w:rPr>
                    <w:t xml:space="preserve"> limiti </w:t>
                  </w:r>
                  <w:r w:rsidRPr="00B63A9D">
                    <w:rPr>
                      <w:rFonts w:cs="Arial"/>
                      <w:sz w:val="20"/>
                      <w:szCs w:val="20"/>
                    </w:rPr>
                    <w:t>en çok % 0,8 olarak uygulanabilir.</w:t>
                  </w:r>
                </w:p>
                <w:p w14:paraId="5DB77783" w14:textId="77777777" w:rsidR="007722B1" w:rsidRPr="00B63A9D" w:rsidRDefault="007722B1">
                  <w:pPr>
                    <w:tabs>
                      <w:tab w:val="right" w:pos="8953"/>
                    </w:tabs>
                    <w:autoSpaceDE w:val="0"/>
                    <w:autoSpaceDN w:val="0"/>
                    <w:adjustRightInd w:val="0"/>
                    <w:rPr>
                      <w:rFonts w:cs="Arial"/>
                      <w:sz w:val="20"/>
                      <w:szCs w:val="20"/>
                    </w:rPr>
                  </w:pPr>
                  <w:r w:rsidRPr="00B63A9D">
                    <w:rPr>
                      <w:rFonts w:cs="Arial"/>
                      <w:sz w:val="20"/>
                      <w:szCs w:val="20"/>
                      <w:vertAlign w:val="superscript"/>
                    </w:rPr>
                    <w:t>6</w:t>
                  </w:r>
                  <w:r w:rsidRPr="00B63A9D">
                    <w:rPr>
                      <w:rFonts w:cs="Arial"/>
                      <w:sz w:val="20"/>
                      <w:szCs w:val="20"/>
                    </w:rPr>
                    <w:t>) Stigmasterol ≤ %1,4 ve Delta-7-Stigmastenol</w:t>
                  </w:r>
                  <w:r w:rsidRPr="00B63A9D">
                    <w:rPr>
                      <w:color w:val="000000"/>
                      <w:sz w:val="20"/>
                      <w:szCs w:val="20"/>
                    </w:rPr>
                    <w:t xml:space="preserve"> </w:t>
                  </w:r>
                  <w:r w:rsidRPr="00B63A9D">
                    <w:rPr>
                      <w:rFonts w:cs="Arial"/>
                      <w:sz w:val="20"/>
                      <w:szCs w:val="20"/>
                    </w:rPr>
                    <w:t>≤ % 0,3 şartlarının sağlanması durumunda Natürel Sızma ve Natürel Birinci Zeytinyağında Kampesterol</w:t>
                  </w:r>
                  <w:r w:rsidRPr="00B63A9D">
                    <w:rPr>
                      <w:sz w:val="20"/>
                      <w:szCs w:val="20"/>
                    </w:rPr>
                    <w:t xml:space="preserve"> limiti </w:t>
                  </w:r>
                  <w:r w:rsidRPr="00B63A9D">
                    <w:rPr>
                      <w:rFonts w:cs="Arial"/>
                      <w:sz w:val="20"/>
                      <w:szCs w:val="20"/>
                    </w:rPr>
                    <w:t>en çok % 4,5 (hariç) olarak uygulanabilir.</w:t>
                  </w:r>
                </w:p>
                <w:p w14:paraId="19050C48" w14:textId="2D6B255F" w:rsidR="007722B1" w:rsidRPr="00B63A9D" w:rsidRDefault="007722B1">
                  <w:pPr>
                    <w:tabs>
                      <w:tab w:val="right" w:pos="8953"/>
                    </w:tabs>
                    <w:autoSpaceDE w:val="0"/>
                    <w:autoSpaceDN w:val="0"/>
                    <w:adjustRightInd w:val="0"/>
                    <w:rPr>
                      <w:rFonts w:cs="Arial"/>
                      <w:color w:val="000000"/>
                      <w:sz w:val="20"/>
                      <w:szCs w:val="20"/>
                    </w:rPr>
                  </w:pPr>
                  <w:r w:rsidRPr="00B63A9D">
                    <w:rPr>
                      <w:rFonts w:cs="Arial"/>
                      <w:sz w:val="20"/>
                      <w:szCs w:val="20"/>
                    </w:rPr>
                    <w:t xml:space="preserve">7) </w:t>
                  </w:r>
                  <w:r w:rsidRPr="00B63A9D">
                    <w:rPr>
                      <w:rFonts w:cs="Arial"/>
                      <w:color w:val="000000"/>
                      <w:sz w:val="20"/>
                      <w:szCs w:val="20"/>
                    </w:rPr>
                    <w:t>Eritrodiol ve uvaol toplamı %4,5 ile %6 arasında olduğunda Eritrodiol içeriği  ≤ 75 mg/kg olur.</w:t>
                  </w:r>
                </w:p>
              </w:tc>
            </w:tr>
          </w:tbl>
          <w:p w14:paraId="45132ABC" w14:textId="77777777" w:rsidR="007722B1" w:rsidRDefault="007722B1" w:rsidP="00827F2A"/>
        </w:tc>
      </w:tr>
    </w:tbl>
    <w:p w14:paraId="2AFE4746" w14:textId="77777777" w:rsidR="008E0CBC" w:rsidRDefault="008E0CBC" w:rsidP="00B63A9D">
      <w:pPr>
        <w:pStyle w:val="Balk2"/>
        <w:numPr>
          <w:ilvl w:val="0"/>
          <w:numId w:val="0"/>
        </w:numPr>
        <w:ind w:left="539"/>
      </w:pPr>
      <w:bookmarkStart w:id="44" w:name="_Toc94964158"/>
      <w:bookmarkStart w:id="45" w:name="_Toc263869063"/>
      <w:bookmarkStart w:id="46" w:name="_Toc266432773"/>
    </w:p>
    <w:p w14:paraId="5312E21B" w14:textId="79A0DAFE" w:rsidR="007722B1" w:rsidRPr="003014E0" w:rsidRDefault="007722B1" w:rsidP="007722B1">
      <w:pPr>
        <w:pStyle w:val="Balk2"/>
      </w:pPr>
      <w:bookmarkStart w:id="47" w:name="_Toc153537640"/>
      <w:r w:rsidRPr="003014E0">
        <w:t>Özellik, muayene ve deney madde numaraları</w:t>
      </w:r>
      <w:bookmarkEnd w:id="44"/>
      <w:bookmarkEnd w:id="45"/>
      <w:bookmarkEnd w:id="46"/>
      <w:bookmarkEnd w:id="47"/>
    </w:p>
    <w:p w14:paraId="16790605" w14:textId="77777777" w:rsidR="007722B1" w:rsidRDefault="007722B1" w:rsidP="007722B1">
      <w:pPr>
        <w:rPr>
          <w:rFonts w:cs="Arial"/>
          <w:szCs w:val="20"/>
        </w:rPr>
      </w:pPr>
      <w:r>
        <w:rPr>
          <w:rFonts w:cs="Arial"/>
          <w:szCs w:val="20"/>
        </w:rPr>
        <w:t>Zeytinyağının özelikleri ile bunların muayene ve deneylerine ait madde numaraları Çizelge 3’te verilmiştir.</w:t>
      </w:r>
    </w:p>
    <w:p w14:paraId="67CDFCEA" w14:textId="3FB0B042" w:rsidR="007722B1" w:rsidRDefault="001778F8" w:rsidP="001778F8">
      <w:pPr>
        <w:pStyle w:val="Tabletitle"/>
      </w:pPr>
      <w:r>
        <w:t>Çizelge </w:t>
      </w:r>
      <w:r w:rsidRPr="001778F8">
        <w:fldChar w:fldCharType="begin"/>
      </w:r>
      <w:r w:rsidRPr="001778F8">
        <w:instrText xml:space="preserve">\IF </w:instrText>
      </w:r>
      <w:r w:rsidRPr="001778F8">
        <w:fldChar w:fldCharType="begin"/>
      </w:r>
      <w:r w:rsidRPr="001778F8">
        <w:instrText xml:space="preserve">SEQ aaa \c </w:instrText>
      </w:r>
      <w:r w:rsidRPr="001778F8">
        <w:fldChar w:fldCharType="separate"/>
      </w:r>
      <w:r w:rsidR="00D22D03">
        <w:rPr>
          <w:noProof/>
        </w:rPr>
        <w:instrText>0</w:instrText>
      </w:r>
      <w:r w:rsidRPr="001778F8">
        <w:fldChar w:fldCharType="end"/>
      </w:r>
      <w:r w:rsidRPr="001778F8">
        <w:instrText>&gt;= 1 "</w:instrText>
      </w:r>
      <w:r w:rsidRPr="001778F8">
        <w:fldChar w:fldCharType="begin"/>
      </w:r>
      <w:r w:rsidRPr="001778F8">
        <w:instrText xml:space="preserve">SEQ aaa \c \* ALPHABETIC </w:instrText>
      </w:r>
      <w:r w:rsidRPr="001778F8">
        <w:fldChar w:fldCharType="separate"/>
      </w:r>
      <w:r w:rsidRPr="001778F8">
        <w:instrText>A</w:instrText>
      </w:r>
      <w:r w:rsidRPr="001778F8">
        <w:fldChar w:fldCharType="end"/>
      </w:r>
      <w:r w:rsidRPr="001778F8">
        <w:instrText xml:space="preserve">." </w:instrText>
      </w:r>
      <w:r w:rsidRPr="001778F8">
        <w:fldChar w:fldCharType="end"/>
      </w:r>
      <w:r w:rsidRPr="001778F8">
        <w:fldChar w:fldCharType="begin"/>
      </w:r>
      <w:r w:rsidRPr="001778F8">
        <w:instrText xml:space="preserve">SEQ Table </w:instrText>
      </w:r>
      <w:r w:rsidRPr="001778F8">
        <w:fldChar w:fldCharType="separate"/>
      </w:r>
      <w:r w:rsidR="00D22D03">
        <w:rPr>
          <w:noProof/>
        </w:rPr>
        <w:t>3</w:t>
      </w:r>
      <w:r w:rsidRPr="001778F8">
        <w:fldChar w:fldCharType="end"/>
      </w:r>
      <w:r>
        <w:t xml:space="preserve"> — </w:t>
      </w:r>
      <w:r w:rsidR="007722B1" w:rsidRPr="005615DD">
        <w:t>Özellik, muayene ve deney madde numaraları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1701"/>
        <w:gridCol w:w="2694"/>
      </w:tblGrid>
      <w:tr w:rsidR="007722B1" w:rsidRPr="008E0CBC" w14:paraId="5DF5CAA3" w14:textId="77777777" w:rsidTr="00827F2A">
        <w:tc>
          <w:tcPr>
            <w:tcW w:w="5103" w:type="dxa"/>
            <w:vAlign w:val="bottom"/>
          </w:tcPr>
          <w:p w14:paraId="33205196" w14:textId="77777777" w:rsidR="007722B1" w:rsidRPr="00B63A9D" w:rsidRDefault="007722B1" w:rsidP="00827F2A">
            <w:pPr>
              <w:jc w:val="center"/>
              <w:rPr>
                <w:rFonts w:eastAsia="Arial Unicode MS" w:cs="Arial"/>
                <w:b/>
                <w:color w:val="000000"/>
                <w:sz w:val="20"/>
                <w:szCs w:val="20"/>
              </w:rPr>
            </w:pPr>
            <w:r w:rsidRPr="00B63A9D">
              <w:rPr>
                <w:rFonts w:cs="Arial"/>
                <w:b/>
                <w:color w:val="000000"/>
                <w:sz w:val="20"/>
                <w:szCs w:val="20"/>
              </w:rPr>
              <w:t>Özellik</w:t>
            </w:r>
          </w:p>
        </w:tc>
        <w:tc>
          <w:tcPr>
            <w:tcW w:w="1701" w:type="dxa"/>
            <w:vAlign w:val="bottom"/>
          </w:tcPr>
          <w:p w14:paraId="79E6C0BB" w14:textId="77777777" w:rsidR="007722B1" w:rsidRPr="00B63A9D" w:rsidRDefault="007722B1" w:rsidP="00827F2A">
            <w:pPr>
              <w:jc w:val="center"/>
              <w:rPr>
                <w:rFonts w:eastAsia="Arial Unicode MS" w:cs="Arial"/>
                <w:b/>
                <w:color w:val="000000"/>
                <w:sz w:val="20"/>
                <w:szCs w:val="20"/>
              </w:rPr>
            </w:pPr>
            <w:r w:rsidRPr="00B63A9D">
              <w:rPr>
                <w:rFonts w:cs="Arial"/>
                <w:b/>
                <w:color w:val="000000"/>
                <w:sz w:val="20"/>
                <w:szCs w:val="20"/>
              </w:rPr>
              <w:t>Özellik madde no</w:t>
            </w:r>
          </w:p>
        </w:tc>
        <w:tc>
          <w:tcPr>
            <w:tcW w:w="2694" w:type="dxa"/>
            <w:vAlign w:val="bottom"/>
          </w:tcPr>
          <w:p w14:paraId="247CAC96" w14:textId="77777777" w:rsidR="007722B1" w:rsidRPr="00B63A9D" w:rsidRDefault="007722B1" w:rsidP="00827F2A">
            <w:pPr>
              <w:jc w:val="center"/>
              <w:rPr>
                <w:rFonts w:eastAsia="Arial Unicode MS" w:cs="Arial"/>
                <w:b/>
                <w:color w:val="000000"/>
                <w:sz w:val="20"/>
                <w:szCs w:val="20"/>
              </w:rPr>
            </w:pPr>
            <w:r w:rsidRPr="00B63A9D">
              <w:rPr>
                <w:rFonts w:cs="Arial"/>
                <w:b/>
                <w:color w:val="000000"/>
                <w:sz w:val="20"/>
                <w:szCs w:val="20"/>
              </w:rPr>
              <w:t>Muayene ve deney madde no</w:t>
            </w:r>
          </w:p>
        </w:tc>
      </w:tr>
      <w:tr w:rsidR="007722B1" w:rsidRPr="008E0CBC" w14:paraId="7235A70C" w14:textId="77777777" w:rsidTr="00827F2A">
        <w:tc>
          <w:tcPr>
            <w:tcW w:w="5103" w:type="dxa"/>
            <w:vAlign w:val="bottom"/>
          </w:tcPr>
          <w:p w14:paraId="396BA861" w14:textId="77777777" w:rsidR="007722B1" w:rsidRPr="00B63A9D" w:rsidRDefault="007722B1" w:rsidP="00827F2A">
            <w:pPr>
              <w:rPr>
                <w:rFonts w:eastAsia="Arial Unicode MS" w:cs="Arial"/>
                <w:color w:val="000000"/>
                <w:sz w:val="20"/>
                <w:szCs w:val="20"/>
              </w:rPr>
            </w:pPr>
            <w:r w:rsidRPr="00B63A9D">
              <w:rPr>
                <w:rFonts w:cs="Arial"/>
                <w:color w:val="000000"/>
                <w:sz w:val="20"/>
                <w:szCs w:val="20"/>
              </w:rPr>
              <w:t>Ambalaj muayenesi</w:t>
            </w:r>
          </w:p>
        </w:tc>
        <w:tc>
          <w:tcPr>
            <w:tcW w:w="1701" w:type="dxa"/>
            <w:vAlign w:val="bottom"/>
          </w:tcPr>
          <w:p w14:paraId="722770EB"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6.1</w:t>
            </w:r>
          </w:p>
        </w:tc>
        <w:tc>
          <w:tcPr>
            <w:tcW w:w="2694" w:type="dxa"/>
            <w:vAlign w:val="bottom"/>
          </w:tcPr>
          <w:p w14:paraId="6E23E5D9" w14:textId="77777777" w:rsidR="007722B1" w:rsidRPr="00B63A9D" w:rsidRDefault="007722B1" w:rsidP="00827F2A">
            <w:pPr>
              <w:jc w:val="center"/>
              <w:rPr>
                <w:rFonts w:eastAsia="Arial Unicode MS" w:cs="Arial"/>
                <w:color w:val="000000"/>
                <w:sz w:val="20"/>
                <w:szCs w:val="20"/>
              </w:rPr>
            </w:pPr>
            <w:r w:rsidRPr="00B63A9D">
              <w:rPr>
                <w:rFonts w:eastAsia="Arial Unicode MS" w:cs="Arial"/>
                <w:color w:val="000000"/>
                <w:sz w:val="20"/>
                <w:szCs w:val="20"/>
              </w:rPr>
              <w:t>5.2.2</w:t>
            </w:r>
          </w:p>
        </w:tc>
      </w:tr>
      <w:tr w:rsidR="007722B1" w:rsidRPr="008E0CBC" w14:paraId="5BF60357" w14:textId="77777777" w:rsidTr="00827F2A">
        <w:trPr>
          <w:cantSplit/>
          <w:trHeight w:val="60"/>
        </w:trPr>
        <w:tc>
          <w:tcPr>
            <w:tcW w:w="5103" w:type="dxa"/>
            <w:vAlign w:val="bottom"/>
          </w:tcPr>
          <w:p w14:paraId="0F5662E3" w14:textId="40BB21B2" w:rsidR="007722B1" w:rsidRPr="00B63A9D" w:rsidRDefault="007722B1" w:rsidP="00827F2A">
            <w:pPr>
              <w:rPr>
                <w:rFonts w:eastAsia="Arial Unicode MS" w:cs="Arial"/>
                <w:color w:val="000000"/>
                <w:sz w:val="20"/>
                <w:szCs w:val="20"/>
              </w:rPr>
            </w:pPr>
            <w:r w:rsidRPr="00B63A9D">
              <w:rPr>
                <w:rFonts w:cs="Arial"/>
                <w:color w:val="000000"/>
                <w:sz w:val="20"/>
                <w:szCs w:val="20"/>
              </w:rPr>
              <w:t>Duyusal ve fiziksel özellikler</w:t>
            </w:r>
            <w:r w:rsidR="00791DBA">
              <w:rPr>
                <w:rFonts w:cs="Arial"/>
                <w:color w:val="000000"/>
                <w:sz w:val="20"/>
                <w:szCs w:val="20"/>
              </w:rPr>
              <w:t xml:space="preserve"> muayenesi</w:t>
            </w:r>
          </w:p>
        </w:tc>
        <w:tc>
          <w:tcPr>
            <w:tcW w:w="1701" w:type="dxa"/>
            <w:vAlign w:val="bottom"/>
          </w:tcPr>
          <w:p w14:paraId="001C44C2"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4.3.1</w:t>
            </w:r>
          </w:p>
        </w:tc>
        <w:tc>
          <w:tcPr>
            <w:tcW w:w="2694" w:type="dxa"/>
            <w:vAlign w:val="bottom"/>
          </w:tcPr>
          <w:p w14:paraId="578672FC"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5.2.1</w:t>
            </w:r>
          </w:p>
        </w:tc>
      </w:tr>
      <w:tr w:rsidR="007722B1" w:rsidRPr="008E0CBC" w14:paraId="2A57E487" w14:textId="77777777" w:rsidTr="00827F2A">
        <w:trPr>
          <w:cantSplit/>
          <w:trHeight w:val="58"/>
        </w:trPr>
        <w:tc>
          <w:tcPr>
            <w:tcW w:w="5103" w:type="dxa"/>
          </w:tcPr>
          <w:p w14:paraId="07EB0803" w14:textId="7E29D1D5" w:rsidR="007722B1" w:rsidRPr="00B63A9D" w:rsidRDefault="007722B1" w:rsidP="00827F2A">
            <w:pPr>
              <w:autoSpaceDE w:val="0"/>
              <w:autoSpaceDN w:val="0"/>
              <w:adjustRightInd w:val="0"/>
              <w:rPr>
                <w:rFonts w:cs="Arial"/>
                <w:color w:val="000000"/>
                <w:sz w:val="20"/>
                <w:szCs w:val="20"/>
              </w:rPr>
            </w:pPr>
            <w:r w:rsidRPr="00B63A9D">
              <w:rPr>
                <w:rFonts w:eastAsia="Arial Unicode MS" w:cs="Arial"/>
                <w:color w:val="000000"/>
                <w:sz w:val="20"/>
                <w:szCs w:val="20"/>
              </w:rPr>
              <w:t>Sabunlaşmayan madde</w:t>
            </w:r>
            <w:r w:rsidR="00791DBA">
              <w:rPr>
                <w:rFonts w:eastAsia="Arial Unicode MS" w:cs="Arial"/>
                <w:color w:val="000000"/>
                <w:sz w:val="20"/>
                <w:szCs w:val="20"/>
              </w:rPr>
              <w:t xml:space="preserve"> tayini</w:t>
            </w:r>
          </w:p>
        </w:tc>
        <w:tc>
          <w:tcPr>
            <w:tcW w:w="1701" w:type="dxa"/>
            <w:vAlign w:val="bottom"/>
          </w:tcPr>
          <w:p w14:paraId="5E9F01AD"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vAlign w:val="bottom"/>
          </w:tcPr>
          <w:p w14:paraId="15103898"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 xml:space="preserve"> </w:t>
            </w:r>
            <w:r w:rsidRPr="00B63A9D">
              <w:rPr>
                <w:rFonts w:cs="Arial"/>
                <w:sz w:val="20"/>
                <w:szCs w:val="20"/>
              </w:rPr>
              <w:t>5.3.2</w:t>
            </w:r>
          </w:p>
        </w:tc>
      </w:tr>
      <w:tr w:rsidR="007722B1" w:rsidRPr="008E0CBC" w14:paraId="109529D8" w14:textId="77777777" w:rsidTr="00827F2A">
        <w:tc>
          <w:tcPr>
            <w:tcW w:w="5103" w:type="dxa"/>
            <w:vAlign w:val="bottom"/>
          </w:tcPr>
          <w:p w14:paraId="08E6E98F" w14:textId="0FEF9466" w:rsidR="007722B1" w:rsidRPr="00B63A9D" w:rsidRDefault="007722B1" w:rsidP="00827F2A">
            <w:pPr>
              <w:rPr>
                <w:rFonts w:eastAsia="Arial Unicode MS" w:cs="Arial"/>
                <w:color w:val="000000"/>
                <w:sz w:val="20"/>
                <w:szCs w:val="20"/>
              </w:rPr>
            </w:pPr>
            <w:r w:rsidRPr="00B63A9D">
              <w:rPr>
                <w:rFonts w:cs="Arial"/>
                <w:color w:val="000000"/>
                <w:sz w:val="20"/>
                <w:szCs w:val="20"/>
              </w:rPr>
              <w:t>Yağ asitleri bileşimi</w:t>
            </w:r>
            <w:r w:rsidR="00791DBA">
              <w:rPr>
                <w:rFonts w:cs="Arial"/>
                <w:color w:val="000000"/>
                <w:sz w:val="20"/>
                <w:szCs w:val="20"/>
              </w:rPr>
              <w:t xml:space="preserve"> tayini</w:t>
            </w:r>
          </w:p>
        </w:tc>
        <w:tc>
          <w:tcPr>
            <w:tcW w:w="1701" w:type="dxa"/>
            <w:vAlign w:val="bottom"/>
          </w:tcPr>
          <w:p w14:paraId="1D9AD69D"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4.3.2</w:t>
            </w:r>
          </w:p>
        </w:tc>
        <w:tc>
          <w:tcPr>
            <w:tcW w:w="2694" w:type="dxa"/>
            <w:vAlign w:val="bottom"/>
          </w:tcPr>
          <w:p w14:paraId="5827F955" w14:textId="77777777" w:rsidR="007722B1" w:rsidRPr="00B63A9D" w:rsidRDefault="007722B1" w:rsidP="00827F2A">
            <w:pPr>
              <w:jc w:val="center"/>
              <w:rPr>
                <w:rFonts w:cs="Arial"/>
                <w:color w:val="000000"/>
                <w:sz w:val="20"/>
                <w:szCs w:val="20"/>
              </w:rPr>
            </w:pPr>
            <w:r w:rsidRPr="00B63A9D">
              <w:rPr>
                <w:rFonts w:cs="Arial"/>
                <w:color w:val="000000"/>
                <w:sz w:val="20"/>
                <w:szCs w:val="20"/>
              </w:rPr>
              <w:t xml:space="preserve"> </w:t>
            </w:r>
            <w:r w:rsidRPr="00B63A9D">
              <w:rPr>
                <w:rFonts w:cs="Arial"/>
                <w:sz w:val="20"/>
                <w:szCs w:val="20"/>
              </w:rPr>
              <w:t>5.3.3</w:t>
            </w:r>
          </w:p>
        </w:tc>
      </w:tr>
      <w:tr w:rsidR="007722B1" w:rsidRPr="008E0CBC" w14:paraId="1D4C1A41" w14:textId="77777777" w:rsidTr="00827F2A">
        <w:tc>
          <w:tcPr>
            <w:tcW w:w="5103" w:type="dxa"/>
            <w:vAlign w:val="bottom"/>
          </w:tcPr>
          <w:p w14:paraId="4572EF87" w14:textId="7CB89745" w:rsidR="007722B1" w:rsidRPr="00B63A9D" w:rsidRDefault="007722B1">
            <w:pPr>
              <w:rPr>
                <w:rFonts w:cs="Arial"/>
                <w:color w:val="000000"/>
                <w:sz w:val="20"/>
                <w:szCs w:val="20"/>
              </w:rPr>
            </w:pPr>
            <w:r w:rsidRPr="00B63A9D">
              <w:rPr>
                <w:rFonts w:eastAsia="Arial Unicode MS" w:cs="Arial"/>
                <w:color w:val="000000"/>
                <w:sz w:val="20"/>
                <w:szCs w:val="20"/>
              </w:rPr>
              <w:t xml:space="preserve">Trans yağ asitleri </w:t>
            </w:r>
            <w:r w:rsidR="00791DBA">
              <w:rPr>
                <w:rFonts w:eastAsia="Arial Unicode MS" w:cs="Arial"/>
                <w:color w:val="000000"/>
                <w:sz w:val="20"/>
                <w:szCs w:val="20"/>
              </w:rPr>
              <w:t>tayini</w:t>
            </w:r>
          </w:p>
        </w:tc>
        <w:tc>
          <w:tcPr>
            <w:tcW w:w="1701" w:type="dxa"/>
            <w:vAlign w:val="bottom"/>
          </w:tcPr>
          <w:p w14:paraId="655BE063"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vAlign w:val="bottom"/>
          </w:tcPr>
          <w:p w14:paraId="10BC27B6" w14:textId="77777777" w:rsidR="007722B1" w:rsidRPr="00B63A9D" w:rsidRDefault="007722B1" w:rsidP="00827F2A">
            <w:pPr>
              <w:jc w:val="center"/>
              <w:rPr>
                <w:rFonts w:cs="Arial"/>
                <w:color w:val="000000"/>
                <w:sz w:val="20"/>
                <w:szCs w:val="20"/>
              </w:rPr>
            </w:pPr>
            <w:r w:rsidRPr="00B63A9D">
              <w:rPr>
                <w:rFonts w:cs="Arial"/>
                <w:color w:val="000000"/>
                <w:sz w:val="20"/>
                <w:szCs w:val="20"/>
              </w:rPr>
              <w:t xml:space="preserve"> </w:t>
            </w:r>
            <w:r w:rsidRPr="00B63A9D">
              <w:rPr>
                <w:rFonts w:cs="Arial"/>
                <w:sz w:val="20"/>
                <w:szCs w:val="20"/>
              </w:rPr>
              <w:t>5.3.4</w:t>
            </w:r>
          </w:p>
        </w:tc>
      </w:tr>
      <w:tr w:rsidR="007722B1" w:rsidRPr="008E0CBC" w14:paraId="3A833DDF" w14:textId="77777777" w:rsidTr="00827F2A">
        <w:tc>
          <w:tcPr>
            <w:tcW w:w="5103" w:type="dxa"/>
            <w:vAlign w:val="bottom"/>
          </w:tcPr>
          <w:p w14:paraId="0B97FEBE" w14:textId="589EA596" w:rsidR="007722B1" w:rsidRPr="00B63A9D" w:rsidRDefault="007722B1" w:rsidP="00827F2A">
            <w:pPr>
              <w:rPr>
                <w:rFonts w:cs="Arial"/>
                <w:color w:val="000000"/>
                <w:sz w:val="20"/>
                <w:szCs w:val="20"/>
              </w:rPr>
            </w:pPr>
            <w:r w:rsidRPr="00B63A9D">
              <w:rPr>
                <w:rFonts w:cs="Arial"/>
                <w:color w:val="000000"/>
                <w:sz w:val="20"/>
                <w:szCs w:val="20"/>
              </w:rPr>
              <w:t>2-Gliseril monopalmitat</w:t>
            </w:r>
            <w:r w:rsidR="00791DBA">
              <w:rPr>
                <w:rFonts w:cs="Arial"/>
                <w:color w:val="000000"/>
                <w:sz w:val="20"/>
                <w:szCs w:val="20"/>
              </w:rPr>
              <w:t xml:space="preserve"> tayini</w:t>
            </w:r>
            <w:r w:rsidRPr="00B63A9D">
              <w:rPr>
                <w:rFonts w:cs="Arial"/>
                <w:color w:val="000000"/>
                <w:sz w:val="20"/>
                <w:szCs w:val="20"/>
              </w:rPr>
              <w:t xml:space="preserve"> </w:t>
            </w:r>
          </w:p>
        </w:tc>
        <w:tc>
          <w:tcPr>
            <w:tcW w:w="1701" w:type="dxa"/>
            <w:vAlign w:val="bottom"/>
          </w:tcPr>
          <w:p w14:paraId="61146B4E"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vAlign w:val="bottom"/>
          </w:tcPr>
          <w:p w14:paraId="67657696" w14:textId="77777777" w:rsidR="007722B1" w:rsidRPr="00B63A9D" w:rsidRDefault="007722B1" w:rsidP="00827F2A">
            <w:pPr>
              <w:jc w:val="center"/>
              <w:rPr>
                <w:rFonts w:cs="Arial"/>
                <w:color w:val="000000"/>
                <w:sz w:val="20"/>
                <w:szCs w:val="20"/>
              </w:rPr>
            </w:pPr>
            <w:r w:rsidRPr="00B63A9D">
              <w:rPr>
                <w:rFonts w:cs="Arial"/>
                <w:color w:val="000000"/>
                <w:sz w:val="20"/>
                <w:szCs w:val="20"/>
              </w:rPr>
              <w:t xml:space="preserve"> </w:t>
            </w:r>
            <w:r w:rsidRPr="00B63A9D">
              <w:rPr>
                <w:rFonts w:cs="Arial"/>
                <w:sz w:val="20"/>
                <w:szCs w:val="20"/>
              </w:rPr>
              <w:t>5.3.5</w:t>
            </w:r>
          </w:p>
        </w:tc>
      </w:tr>
      <w:tr w:rsidR="007722B1" w:rsidRPr="008E0CBC" w14:paraId="189227EC" w14:textId="77777777" w:rsidTr="00827F2A">
        <w:tc>
          <w:tcPr>
            <w:tcW w:w="5103" w:type="dxa"/>
            <w:vAlign w:val="bottom"/>
          </w:tcPr>
          <w:p w14:paraId="57E964A2" w14:textId="77777777" w:rsidR="007722B1" w:rsidRPr="00B63A9D" w:rsidRDefault="007722B1" w:rsidP="00827F2A">
            <w:pPr>
              <w:rPr>
                <w:rFonts w:cs="Arial"/>
                <w:color w:val="000000"/>
                <w:sz w:val="20"/>
                <w:szCs w:val="20"/>
              </w:rPr>
            </w:pPr>
            <w:r w:rsidRPr="00B63A9D">
              <w:rPr>
                <w:rFonts w:cs="Arial"/>
                <w:color w:val="000000"/>
                <w:sz w:val="20"/>
                <w:szCs w:val="20"/>
              </w:rPr>
              <w:t>Steroller</w:t>
            </w:r>
          </w:p>
        </w:tc>
        <w:tc>
          <w:tcPr>
            <w:tcW w:w="1701" w:type="dxa"/>
            <w:vAlign w:val="bottom"/>
          </w:tcPr>
          <w:p w14:paraId="2FC685C7"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vAlign w:val="bottom"/>
          </w:tcPr>
          <w:p w14:paraId="6E06DE7C"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 xml:space="preserve"> </w:t>
            </w:r>
            <w:r w:rsidRPr="00B63A9D">
              <w:rPr>
                <w:rFonts w:cs="Arial"/>
                <w:sz w:val="20"/>
                <w:szCs w:val="20"/>
              </w:rPr>
              <w:t>5.3.6</w:t>
            </w:r>
          </w:p>
        </w:tc>
      </w:tr>
      <w:tr w:rsidR="007722B1" w:rsidRPr="008E0CBC" w14:paraId="62C0B0F3" w14:textId="77777777" w:rsidTr="00827F2A">
        <w:tc>
          <w:tcPr>
            <w:tcW w:w="5103" w:type="dxa"/>
            <w:vAlign w:val="bottom"/>
          </w:tcPr>
          <w:p w14:paraId="3A12395D" w14:textId="77777777" w:rsidR="007722B1" w:rsidRPr="00B63A9D" w:rsidRDefault="007722B1" w:rsidP="00827F2A">
            <w:pPr>
              <w:rPr>
                <w:rFonts w:eastAsia="Arial Unicode MS" w:cs="Arial"/>
                <w:color w:val="000000"/>
                <w:sz w:val="20"/>
                <w:szCs w:val="20"/>
              </w:rPr>
            </w:pPr>
            <w:r w:rsidRPr="00B63A9D">
              <w:rPr>
                <w:rFonts w:cs="Arial"/>
                <w:color w:val="000000"/>
                <w:sz w:val="20"/>
                <w:szCs w:val="20"/>
              </w:rPr>
              <w:t xml:space="preserve">Gerçek ve teorik ECN 42 trigliserid içeriği arasındaki farkın tayini </w:t>
            </w:r>
          </w:p>
        </w:tc>
        <w:tc>
          <w:tcPr>
            <w:tcW w:w="1701" w:type="dxa"/>
            <w:vAlign w:val="bottom"/>
          </w:tcPr>
          <w:p w14:paraId="682F7A34"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4.3.2</w:t>
            </w:r>
          </w:p>
        </w:tc>
        <w:tc>
          <w:tcPr>
            <w:tcW w:w="2694" w:type="dxa"/>
          </w:tcPr>
          <w:p w14:paraId="006FF96E" w14:textId="77777777" w:rsidR="007722B1" w:rsidRPr="00B63A9D" w:rsidRDefault="007722B1" w:rsidP="00827F2A">
            <w:pPr>
              <w:jc w:val="center"/>
              <w:rPr>
                <w:rFonts w:cs="Arial"/>
                <w:color w:val="000000"/>
                <w:sz w:val="20"/>
                <w:szCs w:val="20"/>
              </w:rPr>
            </w:pPr>
            <w:r w:rsidRPr="00B63A9D">
              <w:rPr>
                <w:rFonts w:cs="Arial"/>
                <w:sz w:val="20"/>
                <w:szCs w:val="20"/>
              </w:rPr>
              <w:t>5.3.7</w:t>
            </w:r>
          </w:p>
        </w:tc>
      </w:tr>
      <w:tr w:rsidR="007722B1" w:rsidRPr="008E0CBC" w14:paraId="42C56607" w14:textId="77777777" w:rsidTr="00827F2A">
        <w:tc>
          <w:tcPr>
            <w:tcW w:w="5103" w:type="dxa"/>
            <w:vAlign w:val="bottom"/>
          </w:tcPr>
          <w:p w14:paraId="155138C4" w14:textId="070EAA7E" w:rsidR="007722B1" w:rsidRPr="00B63A9D" w:rsidRDefault="007722B1" w:rsidP="00827F2A">
            <w:pPr>
              <w:rPr>
                <w:rFonts w:eastAsia="Arial Unicode MS" w:cs="Arial"/>
                <w:color w:val="000000"/>
                <w:sz w:val="20"/>
                <w:szCs w:val="20"/>
              </w:rPr>
            </w:pPr>
            <w:r w:rsidRPr="00B63A9D">
              <w:rPr>
                <w:rFonts w:cs="Arial"/>
                <w:color w:val="000000"/>
                <w:sz w:val="20"/>
                <w:szCs w:val="20"/>
              </w:rPr>
              <w:t>Serbest asitlik</w:t>
            </w:r>
            <w:r w:rsidR="00791DBA">
              <w:rPr>
                <w:rFonts w:cs="Arial"/>
                <w:color w:val="000000"/>
                <w:sz w:val="20"/>
                <w:szCs w:val="20"/>
              </w:rPr>
              <w:t xml:space="preserve"> tayini</w:t>
            </w:r>
          </w:p>
        </w:tc>
        <w:tc>
          <w:tcPr>
            <w:tcW w:w="1701" w:type="dxa"/>
            <w:vAlign w:val="bottom"/>
          </w:tcPr>
          <w:p w14:paraId="67FB7804"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tcPr>
          <w:p w14:paraId="35380FDD" w14:textId="77777777" w:rsidR="007722B1" w:rsidRPr="00B63A9D" w:rsidRDefault="007722B1" w:rsidP="00827F2A">
            <w:pPr>
              <w:jc w:val="center"/>
              <w:rPr>
                <w:rFonts w:cs="Arial"/>
                <w:color w:val="000000"/>
                <w:sz w:val="20"/>
                <w:szCs w:val="20"/>
              </w:rPr>
            </w:pPr>
            <w:r w:rsidRPr="00B63A9D">
              <w:rPr>
                <w:rFonts w:cs="Arial"/>
                <w:sz w:val="20"/>
                <w:szCs w:val="20"/>
              </w:rPr>
              <w:t>5.3.8</w:t>
            </w:r>
          </w:p>
        </w:tc>
      </w:tr>
      <w:tr w:rsidR="007722B1" w:rsidRPr="008E0CBC" w14:paraId="42E16EBB" w14:textId="77777777" w:rsidTr="00827F2A">
        <w:tc>
          <w:tcPr>
            <w:tcW w:w="5103" w:type="dxa"/>
            <w:vAlign w:val="bottom"/>
          </w:tcPr>
          <w:p w14:paraId="29E80518" w14:textId="241B9D22" w:rsidR="007722B1" w:rsidRPr="00B63A9D" w:rsidRDefault="007722B1" w:rsidP="00827F2A">
            <w:pPr>
              <w:rPr>
                <w:rFonts w:eastAsia="Arial Unicode MS" w:cs="Arial"/>
                <w:color w:val="000000"/>
                <w:sz w:val="20"/>
                <w:szCs w:val="20"/>
              </w:rPr>
            </w:pPr>
            <w:r w:rsidRPr="00B63A9D">
              <w:rPr>
                <w:rFonts w:cs="Arial"/>
                <w:color w:val="000000"/>
                <w:sz w:val="20"/>
                <w:szCs w:val="20"/>
              </w:rPr>
              <w:t>Peroksit sayısı</w:t>
            </w:r>
            <w:r w:rsidR="00791DBA">
              <w:rPr>
                <w:rFonts w:cs="Arial"/>
                <w:color w:val="000000"/>
                <w:sz w:val="20"/>
                <w:szCs w:val="20"/>
              </w:rPr>
              <w:t xml:space="preserve"> </w:t>
            </w:r>
          </w:p>
        </w:tc>
        <w:tc>
          <w:tcPr>
            <w:tcW w:w="1701" w:type="dxa"/>
            <w:vAlign w:val="bottom"/>
          </w:tcPr>
          <w:p w14:paraId="4518286F"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4.3.2</w:t>
            </w:r>
          </w:p>
        </w:tc>
        <w:tc>
          <w:tcPr>
            <w:tcW w:w="2694" w:type="dxa"/>
          </w:tcPr>
          <w:p w14:paraId="4AD40570" w14:textId="77777777" w:rsidR="007722B1" w:rsidRPr="00B63A9D" w:rsidRDefault="007722B1" w:rsidP="00827F2A">
            <w:pPr>
              <w:jc w:val="center"/>
              <w:rPr>
                <w:rFonts w:cs="Arial"/>
                <w:color w:val="000000"/>
                <w:sz w:val="20"/>
                <w:szCs w:val="20"/>
              </w:rPr>
            </w:pPr>
            <w:r w:rsidRPr="00B63A9D">
              <w:rPr>
                <w:rFonts w:cs="Arial"/>
                <w:sz w:val="20"/>
                <w:szCs w:val="20"/>
              </w:rPr>
              <w:t>5.3.9</w:t>
            </w:r>
          </w:p>
        </w:tc>
      </w:tr>
      <w:tr w:rsidR="007722B1" w:rsidRPr="008E0CBC" w14:paraId="2409194D" w14:textId="77777777" w:rsidTr="00827F2A">
        <w:tc>
          <w:tcPr>
            <w:tcW w:w="5103" w:type="dxa"/>
            <w:vAlign w:val="bottom"/>
          </w:tcPr>
          <w:p w14:paraId="5D61DBFD" w14:textId="77D8F045" w:rsidR="007722B1" w:rsidRPr="00B63A9D" w:rsidRDefault="007722B1" w:rsidP="00827F2A">
            <w:pPr>
              <w:rPr>
                <w:rFonts w:eastAsia="Arial Unicode MS" w:cs="Arial"/>
                <w:color w:val="000000"/>
                <w:sz w:val="20"/>
                <w:szCs w:val="20"/>
              </w:rPr>
            </w:pPr>
            <w:r w:rsidRPr="00B63A9D">
              <w:rPr>
                <w:rFonts w:cs="Arial"/>
                <w:color w:val="000000"/>
                <w:sz w:val="20"/>
                <w:szCs w:val="20"/>
              </w:rPr>
              <w:t>UV ışınında özgül soğurma</w:t>
            </w:r>
            <w:r w:rsidR="00791DBA">
              <w:rPr>
                <w:rFonts w:cs="Arial"/>
                <w:color w:val="000000"/>
                <w:sz w:val="20"/>
                <w:szCs w:val="20"/>
              </w:rPr>
              <w:t xml:space="preserve"> tayini</w:t>
            </w:r>
          </w:p>
        </w:tc>
        <w:tc>
          <w:tcPr>
            <w:tcW w:w="1701" w:type="dxa"/>
            <w:vAlign w:val="bottom"/>
          </w:tcPr>
          <w:p w14:paraId="0E4173DF"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tcPr>
          <w:p w14:paraId="0006E844" w14:textId="77777777" w:rsidR="007722B1" w:rsidRPr="00B63A9D" w:rsidRDefault="007722B1" w:rsidP="00827F2A">
            <w:pPr>
              <w:jc w:val="center"/>
              <w:rPr>
                <w:rFonts w:cs="Arial"/>
                <w:color w:val="000000"/>
                <w:sz w:val="20"/>
                <w:szCs w:val="20"/>
              </w:rPr>
            </w:pPr>
            <w:r w:rsidRPr="00B63A9D">
              <w:rPr>
                <w:rFonts w:cs="Arial"/>
                <w:sz w:val="20"/>
                <w:szCs w:val="20"/>
              </w:rPr>
              <w:t>5.3.10</w:t>
            </w:r>
          </w:p>
        </w:tc>
      </w:tr>
      <w:tr w:rsidR="007722B1" w:rsidRPr="008E0CBC" w14:paraId="0913295F" w14:textId="77777777" w:rsidTr="00827F2A">
        <w:tc>
          <w:tcPr>
            <w:tcW w:w="5103" w:type="dxa"/>
            <w:vAlign w:val="bottom"/>
          </w:tcPr>
          <w:p w14:paraId="0C1C52FA" w14:textId="0F24D26B" w:rsidR="007722B1" w:rsidRPr="00B63A9D" w:rsidRDefault="007722B1" w:rsidP="00827F2A">
            <w:pPr>
              <w:rPr>
                <w:rFonts w:eastAsia="Arial Unicode MS" w:cs="Arial"/>
                <w:color w:val="000000"/>
                <w:sz w:val="20"/>
                <w:szCs w:val="20"/>
              </w:rPr>
            </w:pPr>
            <w:r w:rsidRPr="00B63A9D">
              <w:rPr>
                <w:rFonts w:cs="Arial"/>
                <w:color w:val="000000"/>
                <w:sz w:val="20"/>
                <w:szCs w:val="20"/>
              </w:rPr>
              <w:t>Rutubet ve uçucu madde</w:t>
            </w:r>
            <w:r w:rsidR="00791DBA">
              <w:rPr>
                <w:rFonts w:cs="Arial"/>
                <w:color w:val="000000"/>
                <w:sz w:val="20"/>
                <w:szCs w:val="20"/>
              </w:rPr>
              <w:t xml:space="preserve"> tayini</w:t>
            </w:r>
          </w:p>
        </w:tc>
        <w:tc>
          <w:tcPr>
            <w:tcW w:w="1701" w:type="dxa"/>
            <w:vAlign w:val="bottom"/>
          </w:tcPr>
          <w:p w14:paraId="35A8042F"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4.3.2</w:t>
            </w:r>
          </w:p>
        </w:tc>
        <w:tc>
          <w:tcPr>
            <w:tcW w:w="2694" w:type="dxa"/>
          </w:tcPr>
          <w:p w14:paraId="09B53DDE" w14:textId="77777777" w:rsidR="007722B1" w:rsidRPr="00B63A9D" w:rsidRDefault="007722B1" w:rsidP="00827F2A">
            <w:pPr>
              <w:jc w:val="center"/>
              <w:rPr>
                <w:rFonts w:cs="Arial"/>
                <w:color w:val="000000"/>
                <w:sz w:val="20"/>
                <w:szCs w:val="20"/>
              </w:rPr>
            </w:pPr>
            <w:r w:rsidRPr="00B63A9D">
              <w:rPr>
                <w:rFonts w:cs="Arial"/>
                <w:sz w:val="20"/>
                <w:szCs w:val="20"/>
              </w:rPr>
              <w:t>5.3.11</w:t>
            </w:r>
          </w:p>
        </w:tc>
      </w:tr>
      <w:tr w:rsidR="007722B1" w:rsidRPr="008E0CBC" w14:paraId="4862C46A" w14:textId="77777777" w:rsidTr="00827F2A">
        <w:trPr>
          <w:trHeight w:val="208"/>
        </w:trPr>
        <w:tc>
          <w:tcPr>
            <w:tcW w:w="5103" w:type="dxa"/>
            <w:vAlign w:val="bottom"/>
          </w:tcPr>
          <w:p w14:paraId="3F26CC12" w14:textId="0E1932A7" w:rsidR="007722B1" w:rsidRPr="00B63A9D" w:rsidRDefault="007722B1" w:rsidP="00827F2A">
            <w:pPr>
              <w:rPr>
                <w:rFonts w:eastAsia="Arial Unicode MS" w:cs="Arial"/>
                <w:color w:val="000000"/>
                <w:sz w:val="20"/>
                <w:szCs w:val="20"/>
              </w:rPr>
            </w:pPr>
            <w:r w:rsidRPr="00B63A9D">
              <w:rPr>
                <w:rFonts w:cs="Arial"/>
                <w:color w:val="000000"/>
                <w:sz w:val="20"/>
                <w:szCs w:val="20"/>
              </w:rPr>
              <w:t>Çözünmeyen safsızlıklar</w:t>
            </w:r>
            <w:r w:rsidR="00791DBA">
              <w:rPr>
                <w:rFonts w:cs="Arial"/>
                <w:color w:val="000000"/>
                <w:sz w:val="20"/>
                <w:szCs w:val="20"/>
              </w:rPr>
              <w:t xml:space="preserve"> tayini</w:t>
            </w:r>
          </w:p>
        </w:tc>
        <w:tc>
          <w:tcPr>
            <w:tcW w:w="1701" w:type="dxa"/>
            <w:vAlign w:val="bottom"/>
          </w:tcPr>
          <w:p w14:paraId="4E6FAEF9" w14:textId="77777777" w:rsidR="007722B1" w:rsidRPr="00B63A9D" w:rsidRDefault="007722B1" w:rsidP="00827F2A">
            <w:pPr>
              <w:jc w:val="center"/>
              <w:rPr>
                <w:rFonts w:eastAsia="Arial Unicode MS" w:cs="Arial"/>
                <w:color w:val="000000"/>
                <w:sz w:val="20"/>
                <w:szCs w:val="20"/>
              </w:rPr>
            </w:pPr>
            <w:r w:rsidRPr="00B63A9D">
              <w:rPr>
                <w:rFonts w:cs="Arial"/>
                <w:color w:val="000000"/>
                <w:sz w:val="20"/>
                <w:szCs w:val="20"/>
              </w:rPr>
              <w:t>4.3.2</w:t>
            </w:r>
          </w:p>
        </w:tc>
        <w:tc>
          <w:tcPr>
            <w:tcW w:w="2694" w:type="dxa"/>
          </w:tcPr>
          <w:p w14:paraId="2D985788" w14:textId="77777777" w:rsidR="007722B1" w:rsidRPr="00B63A9D" w:rsidRDefault="007722B1" w:rsidP="00827F2A">
            <w:pPr>
              <w:jc w:val="center"/>
              <w:rPr>
                <w:rFonts w:cs="Arial"/>
                <w:color w:val="000000"/>
                <w:sz w:val="20"/>
                <w:szCs w:val="20"/>
              </w:rPr>
            </w:pPr>
            <w:r w:rsidRPr="00B63A9D">
              <w:rPr>
                <w:rFonts w:cs="Arial"/>
                <w:sz w:val="20"/>
                <w:szCs w:val="20"/>
              </w:rPr>
              <w:t>5.3.12</w:t>
            </w:r>
          </w:p>
        </w:tc>
      </w:tr>
      <w:tr w:rsidR="007722B1" w:rsidRPr="008E0CBC" w14:paraId="23105750" w14:textId="77777777" w:rsidTr="00827F2A">
        <w:tc>
          <w:tcPr>
            <w:tcW w:w="5103" w:type="dxa"/>
            <w:vAlign w:val="bottom"/>
          </w:tcPr>
          <w:p w14:paraId="1015DF57" w14:textId="784D8D3E" w:rsidR="007722B1" w:rsidRPr="00B63A9D" w:rsidRDefault="007722B1" w:rsidP="00827F2A">
            <w:pPr>
              <w:rPr>
                <w:rFonts w:cs="Arial"/>
                <w:color w:val="000000"/>
                <w:sz w:val="20"/>
                <w:szCs w:val="20"/>
              </w:rPr>
            </w:pPr>
            <w:r w:rsidRPr="00B63A9D">
              <w:rPr>
                <w:rFonts w:cs="Arial"/>
                <w:color w:val="000000"/>
                <w:sz w:val="20"/>
                <w:szCs w:val="20"/>
              </w:rPr>
              <w:t>Sabun</w:t>
            </w:r>
            <w:r w:rsidR="00791DBA">
              <w:rPr>
                <w:rFonts w:cs="Arial"/>
                <w:color w:val="000000"/>
                <w:sz w:val="20"/>
                <w:szCs w:val="20"/>
              </w:rPr>
              <w:t xml:space="preserve"> tayini</w:t>
            </w:r>
          </w:p>
        </w:tc>
        <w:tc>
          <w:tcPr>
            <w:tcW w:w="1701" w:type="dxa"/>
            <w:vAlign w:val="bottom"/>
          </w:tcPr>
          <w:p w14:paraId="3225D55D"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tcPr>
          <w:p w14:paraId="70771292" w14:textId="77777777" w:rsidR="007722B1" w:rsidRPr="00B63A9D" w:rsidRDefault="007722B1" w:rsidP="00827F2A">
            <w:pPr>
              <w:jc w:val="center"/>
              <w:rPr>
                <w:rFonts w:cs="Arial"/>
                <w:color w:val="000000"/>
                <w:sz w:val="20"/>
                <w:szCs w:val="20"/>
              </w:rPr>
            </w:pPr>
            <w:r w:rsidRPr="00B63A9D">
              <w:rPr>
                <w:rFonts w:cs="Arial"/>
                <w:sz w:val="20"/>
                <w:szCs w:val="20"/>
              </w:rPr>
              <w:t>5.3.13</w:t>
            </w:r>
          </w:p>
        </w:tc>
      </w:tr>
      <w:tr w:rsidR="007722B1" w:rsidRPr="008E0CBC" w14:paraId="52CE565D" w14:textId="77777777" w:rsidTr="00827F2A">
        <w:tc>
          <w:tcPr>
            <w:tcW w:w="5103" w:type="dxa"/>
            <w:vAlign w:val="bottom"/>
          </w:tcPr>
          <w:p w14:paraId="44F25DAC" w14:textId="7008ACB9" w:rsidR="007722B1" w:rsidRPr="00B63A9D" w:rsidRDefault="007722B1" w:rsidP="00827F2A">
            <w:pPr>
              <w:rPr>
                <w:rFonts w:eastAsia="Arial Unicode MS" w:cs="Arial"/>
                <w:color w:val="000000"/>
                <w:sz w:val="20"/>
                <w:szCs w:val="20"/>
              </w:rPr>
            </w:pPr>
            <w:r w:rsidRPr="00B63A9D">
              <w:rPr>
                <w:rFonts w:cs="Arial"/>
                <w:color w:val="000000"/>
                <w:sz w:val="20"/>
                <w:szCs w:val="20"/>
              </w:rPr>
              <w:t>Tokoferol</w:t>
            </w:r>
            <w:r w:rsidR="00791DBA">
              <w:rPr>
                <w:rFonts w:cs="Arial"/>
                <w:color w:val="000000"/>
                <w:sz w:val="20"/>
                <w:szCs w:val="20"/>
              </w:rPr>
              <w:t xml:space="preserve"> tayini</w:t>
            </w:r>
          </w:p>
        </w:tc>
        <w:tc>
          <w:tcPr>
            <w:tcW w:w="1701" w:type="dxa"/>
            <w:vAlign w:val="bottom"/>
          </w:tcPr>
          <w:p w14:paraId="21005F83"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tcPr>
          <w:p w14:paraId="265CD7C5" w14:textId="77777777" w:rsidR="007722B1" w:rsidRPr="00B63A9D" w:rsidRDefault="007722B1" w:rsidP="00827F2A">
            <w:pPr>
              <w:jc w:val="center"/>
              <w:rPr>
                <w:rFonts w:cs="Arial"/>
                <w:color w:val="000000"/>
                <w:sz w:val="20"/>
                <w:szCs w:val="20"/>
              </w:rPr>
            </w:pPr>
            <w:r w:rsidRPr="00B63A9D">
              <w:rPr>
                <w:rFonts w:cs="Arial"/>
                <w:sz w:val="20"/>
                <w:szCs w:val="20"/>
              </w:rPr>
              <w:t>5.3.14</w:t>
            </w:r>
          </w:p>
        </w:tc>
      </w:tr>
      <w:tr w:rsidR="007722B1" w:rsidRPr="008E0CBC" w14:paraId="1AF16D32" w14:textId="77777777" w:rsidTr="00827F2A">
        <w:tc>
          <w:tcPr>
            <w:tcW w:w="5103" w:type="dxa"/>
          </w:tcPr>
          <w:p w14:paraId="50D417A8" w14:textId="6BF92807" w:rsidR="007722B1" w:rsidRPr="00B63A9D" w:rsidRDefault="007722B1" w:rsidP="00827F2A">
            <w:pPr>
              <w:tabs>
                <w:tab w:val="left" w:pos="4050"/>
                <w:tab w:val="left" w:pos="6301"/>
              </w:tabs>
              <w:rPr>
                <w:rFonts w:cs="Arial"/>
                <w:color w:val="000000"/>
                <w:sz w:val="20"/>
                <w:szCs w:val="20"/>
              </w:rPr>
            </w:pPr>
            <w:r w:rsidRPr="00B63A9D">
              <w:rPr>
                <w:rFonts w:cs="Arial"/>
                <w:color w:val="000000"/>
                <w:sz w:val="20"/>
                <w:szCs w:val="20"/>
              </w:rPr>
              <w:t>Kurşun</w:t>
            </w:r>
            <w:r w:rsidR="00791DBA">
              <w:rPr>
                <w:rFonts w:cs="Arial"/>
                <w:color w:val="000000"/>
                <w:sz w:val="20"/>
                <w:szCs w:val="20"/>
              </w:rPr>
              <w:t xml:space="preserve"> tayini</w:t>
            </w:r>
          </w:p>
        </w:tc>
        <w:tc>
          <w:tcPr>
            <w:tcW w:w="1701" w:type="dxa"/>
            <w:vAlign w:val="bottom"/>
          </w:tcPr>
          <w:p w14:paraId="739C7B1E"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tcPr>
          <w:p w14:paraId="552C2E1A" w14:textId="77777777" w:rsidR="007722B1" w:rsidRPr="00B63A9D" w:rsidRDefault="007722B1" w:rsidP="00827F2A">
            <w:pPr>
              <w:jc w:val="center"/>
              <w:rPr>
                <w:rFonts w:cs="Arial"/>
                <w:color w:val="000000"/>
                <w:sz w:val="20"/>
                <w:szCs w:val="20"/>
              </w:rPr>
            </w:pPr>
            <w:r w:rsidRPr="00B63A9D">
              <w:rPr>
                <w:rFonts w:cs="Arial"/>
                <w:color w:val="000000"/>
                <w:sz w:val="20"/>
                <w:szCs w:val="20"/>
              </w:rPr>
              <w:t>5.3.15</w:t>
            </w:r>
          </w:p>
        </w:tc>
      </w:tr>
      <w:tr w:rsidR="007722B1" w:rsidRPr="008E0CBC" w14:paraId="1F6A9272" w14:textId="77777777" w:rsidTr="00827F2A">
        <w:tc>
          <w:tcPr>
            <w:tcW w:w="5103" w:type="dxa"/>
          </w:tcPr>
          <w:p w14:paraId="3AF6D129" w14:textId="35C55093" w:rsidR="007722B1" w:rsidRPr="00B63A9D" w:rsidRDefault="007722B1" w:rsidP="00827F2A">
            <w:pPr>
              <w:tabs>
                <w:tab w:val="left" w:pos="4050"/>
                <w:tab w:val="left" w:pos="6301"/>
              </w:tabs>
              <w:rPr>
                <w:rFonts w:cs="Arial"/>
                <w:color w:val="000000"/>
                <w:sz w:val="20"/>
                <w:szCs w:val="20"/>
              </w:rPr>
            </w:pPr>
            <w:r w:rsidRPr="00B63A9D">
              <w:rPr>
                <w:rFonts w:cs="Arial"/>
                <w:color w:val="000000"/>
                <w:sz w:val="20"/>
                <w:szCs w:val="20"/>
              </w:rPr>
              <w:t>Stigmastadien</w:t>
            </w:r>
            <w:r w:rsidR="00791DBA">
              <w:rPr>
                <w:rFonts w:cs="Arial"/>
                <w:color w:val="000000"/>
                <w:sz w:val="20"/>
                <w:szCs w:val="20"/>
              </w:rPr>
              <w:t xml:space="preserve"> tayini</w:t>
            </w:r>
          </w:p>
        </w:tc>
        <w:tc>
          <w:tcPr>
            <w:tcW w:w="1701" w:type="dxa"/>
            <w:vAlign w:val="bottom"/>
          </w:tcPr>
          <w:p w14:paraId="29C2DC00"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tcPr>
          <w:p w14:paraId="337EB821" w14:textId="77777777" w:rsidR="007722B1" w:rsidRPr="00B63A9D" w:rsidRDefault="007722B1" w:rsidP="00827F2A">
            <w:pPr>
              <w:jc w:val="center"/>
              <w:rPr>
                <w:rFonts w:cs="Arial"/>
                <w:color w:val="000000"/>
                <w:sz w:val="20"/>
                <w:szCs w:val="20"/>
              </w:rPr>
            </w:pPr>
            <w:r w:rsidRPr="00B63A9D">
              <w:rPr>
                <w:rFonts w:cs="Arial"/>
                <w:sz w:val="20"/>
                <w:szCs w:val="20"/>
              </w:rPr>
              <w:t>5.3.16</w:t>
            </w:r>
          </w:p>
        </w:tc>
      </w:tr>
      <w:tr w:rsidR="007722B1" w:rsidRPr="008E0CBC" w14:paraId="710B2D2B" w14:textId="77777777" w:rsidTr="00827F2A">
        <w:tc>
          <w:tcPr>
            <w:tcW w:w="5103" w:type="dxa"/>
          </w:tcPr>
          <w:p w14:paraId="5680EBB1" w14:textId="77777777" w:rsidR="007722B1" w:rsidRPr="00B63A9D" w:rsidRDefault="007722B1" w:rsidP="00827F2A">
            <w:pPr>
              <w:tabs>
                <w:tab w:val="left" w:pos="4050"/>
                <w:tab w:val="left" w:pos="6301"/>
              </w:tabs>
              <w:rPr>
                <w:rFonts w:cs="Arial"/>
                <w:color w:val="000000"/>
                <w:sz w:val="20"/>
                <w:szCs w:val="20"/>
              </w:rPr>
            </w:pPr>
            <w:r w:rsidRPr="00B63A9D">
              <w:rPr>
                <w:rFonts w:cs="Arial"/>
                <w:color w:val="000000"/>
                <w:sz w:val="20"/>
                <w:szCs w:val="20"/>
              </w:rPr>
              <w:t>Mumsu maddeler, yağ asidi etil ve metil esterleri tayini</w:t>
            </w:r>
          </w:p>
        </w:tc>
        <w:tc>
          <w:tcPr>
            <w:tcW w:w="1701" w:type="dxa"/>
            <w:vAlign w:val="bottom"/>
          </w:tcPr>
          <w:p w14:paraId="2ADEBBB2"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tcPr>
          <w:p w14:paraId="3DD35FB3" w14:textId="77777777" w:rsidR="007722B1" w:rsidRPr="00B63A9D" w:rsidRDefault="007722B1" w:rsidP="00827F2A">
            <w:pPr>
              <w:jc w:val="center"/>
              <w:rPr>
                <w:rFonts w:cs="Arial"/>
                <w:sz w:val="20"/>
                <w:szCs w:val="20"/>
              </w:rPr>
            </w:pPr>
            <w:r w:rsidRPr="00B63A9D">
              <w:rPr>
                <w:rFonts w:cs="Arial"/>
                <w:sz w:val="20"/>
                <w:szCs w:val="20"/>
              </w:rPr>
              <w:t>5.3.17</w:t>
            </w:r>
          </w:p>
        </w:tc>
      </w:tr>
      <w:tr w:rsidR="007722B1" w:rsidRPr="008E0CBC" w14:paraId="13673F71" w14:textId="77777777" w:rsidTr="00827F2A">
        <w:tc>
          <w:tcPr>
            <w:tcW w:w="5103" w:type="dxa"/>
          </w:tcPr>
          <w:p w14:paraId="54D0ADFA" w14:textId="50F927AE" w:rsidR="007722B1" w:rsidRPr="00B63A9D" w:rsidRDefault="007722B1" w:rsidP="00827F2A">
            <w:pPr>
              <w:tabs>
                <w:tab w:val="left" w:pos="4050"/>
                <w:tab w:val="left" w:pos="6301"/>
              </w:tabs>
              <w:rPr>
                <w:rFonts w:cs="Arial"/>
                <w:color w:val="000000"/>
                <w:sz w:val="20"/>
                <w:szCs w:val="20"/>
              </w:rPr>
            </w:pPr>
            <w:r w:rsidRPr="00B63A9D">
              <w:rPr>
                <w:rFonts w:cs="Arial"/>
                <w:color w:val="000000"/>
                <w:sz w:val="20"/>
                <w:szCs w:val="20"/>
              </w:rPr>
              <w:t>Uçucu halojene çözücüler</w:t>
            </w:r>
            <w:r w:rsidR="00791DBA">
              <w:rPr>
                <w:rFonts w:cs="Arial"/>
                <w:color w:val="000000"/>
                <w:sz w:val="20"/>
                <w:szCs w:val="20"/>
              </w:rPr>
              <w:t xml:space="preserve"> tayini</w:t>
            </w:r>
          </w:p>
        </w:tc>
        <w:tc>
          <w:tcPr>
            <w:tcW w:w="1701" w:type="dxa"/>
            <w:vAlign w:val="bottom"/>
          </w:tcPr>
          <w:p w14:paraId="64AF2443" w14:textId="77777777" w:rsidR="007722B1" w:rsidRPr="00B63A9D" w:rsidRDefault="007722B1" w:rsidP="00827F2A">
            <w:pPr>
              <w:jc w:val="center"/>
              <w:rPr>
                <w:rFonts w:cs="Arial"/>
                <w:color w:val="000000"/>
                <w:sz w:val="20"/>
                <w:szCs w:val="20"/>
              </w:rPr>
            </w:pPr>
            <w:r w:rsidRPr="00B63A9D">
              <w:rPr>
                <w:rFonts w:cs="Arial"/>
                <w:color w:val="000000"/>
                <w:sz w:val="20"/>
                <w:szCs w:val="20"/>
              </w:rPr>
              <w:t>4.3.2</w:t>
            </w:r>
          </w:p>
        </w:tc>
        <w:tc>
          <w:tcPr>
            <w:tcW w:w="2694" w:type="dxa"/>
          </w:tcPr>
          <w:p w14:paraId="2E0F1361" w14:textId="77777777" w:rsidR="007722B1" w:rsidRPr="00B63A9D" w:rsidRDefault="007722B1" w:rsidP="00827F2A">
            <w:pPr>
              <w:jc w:val="center"/>
              <w:rPr>
                <w:rFonts w:cs="Arial"/>
                <w:sz w:val="20"/>
                <w:szCs w:val="20"/>
              </w:rPr>
            </w:pPr>
            <w:r w:rsidRPr="00B63A9D">
              <w:rPr>
                <w:rFonts w:cs="Arial"/>
                <w:sz w:val="20"/>
                <w:szCs w:val="20"/>
              </w:rPr>
              <w:t>5.3.18</w:t>
            </w:r>
          </w:p>
        </w:tc>
      </w:tr>
    </w:tbl>
    <w:p w14:paraId="517BBE1A" w14:textId="0C67540C" w:rsidR="007722B1" w:rsidRPr="005C19D0" w:rsidRDefault="007722B1" w:rsidP="007722B1">
      <w:pPr>
        <w:pStyle w:val="Balk1"/>
      </w:pPr>
      <w:bookmarkStart w:id="48" w:name="_Toc513191197"/>
      <w:bookmarkStart w:id="49" w:name="_Toc263869064"/>
      <w:bookmarkStart w:id="50" w:name="_Toc266432774"/>
      <w:bookmarkStart w:id="51" w:name="_Toc153537641"/>
      <w:r w:rsidRPr="005C19D0">
        <w:lastRenderedPageBreak/>
        <w:t>Numune alma, muayene ve deneyler</w:t>
      </w:r>
      <w:bookmarkEnd w:id="48"/>
      <w:bookmarkEnd w:id="49"/>
      <w:bookmarkEnd w:id="50"/>
      <w:bookmarkEnd w:id="51"/>
    </w:p>
    <w:p w14:paraId="05C13E81" w14:textId="6B2932D1" w:rsidR="007722B1" w:rsidRPr="005C19D0" w:rsidRDefault="007722B1" w:rsidP="007722B1">
      <w:pPr>
        <w:pStyle w:val="Balk2"/>
        <w:rPr>
          <w:rFonts w:cs="Arial"/>
          <w:lang w:val="es-ES"/>
        </w:rPr>
      </w:pPr>
      <w:bookmarkStart w:id="52" w:name="_Toc263869065"/>
      <w:bookmarkStart w:id="53" w:name="_Toc266432775"/>
      <w:bookmarkStart w:id="54" w:name="_Toc153537642"/>
      <w:r w:rsidRPr="005C19D0">
        <w:rPr>
          <w:rFonts w:cs="Arial"/>
          <w:lang w:val="es-ES"/>
        </w:rPr>
        <w:t>Numune alma</w:t>
      </w:r>
      <w:bookmarkEnd w:id="52"/>
      <w:bookmarkEnd w:id="53"/>
      <w:bookmarkEnd w:id="54"/>
    </w:p>
    <w:p w14:paraId="618786B2" w14:textId="77777777" w:rsidR="007722B1" w:rsidRPr="005C19D0" w:rsidRDefault="007722B1" w:rsidP="007722B1">
      <w:pPr>
        <w:rPr>
          <w:rFonts w:cs="Arial"/>
          <w:lang w:val="es-ES"/>
        </w:rPr>
      </w:pPr>
      <w:r w:rsidRPr="005C19D0">
        <w:rPr>
          <w:rFonts w:cs="Arial"/>
          <w:lang w:val="es-ES"/>
        </w:rPr>
        <w:t>Ambal</w:t>
      </w:r>
      <w:r>
        <w:rPr>
          <w:rFonts w:cs="Arial"/>
          <w:lang w:val="es-ES"/>
        </w:rPr>
        <w:t>a</w:t>
      </w:r>
      <w:r w:rsidRPr="005C19D0">
        <w:rPr>
          <w:rFonts w:cs="Arial"/>
          <w:lang w:val="es-ES"/>
        </w:rPr>
        <w:t>j</w:t>
      </w:r>
      <w:r>
        <w:rPr>
          <w:rFonts w:cs="Arial"/>
          <w:lang w:val="es-ES"/>
        </w:rPr>
        <w:t>ı,</w:t>
      </w:r>
      <w:r w:rsidRPr="005C19D0">
        <w:rPr>
          <w:rFonts w:cs="Arial"/>
          <w:lang w:val="es-ES"/>
        </w:rPr>
        <w:t xml:space="preserve"> </w:t>
      </w:r>
      <w:r>
        <w:rPr>
          <w:rFonts w:cs="Arial"/>
          <w:lang w:val="es-ES"/>
        </w:rPr>
        <w:t>hacmi</w:t>
      </w:r>
      <w:r w:rsidRPr="005C19D0">
        <w:rPr>
          <w:rFonts w:cs="Arial"/>
          <w:lang w:val="es-ES"/>
        </w:rPr>
        <w:t>, sınıfı, türü, parti veya seri kod numarası aynı olan ve bir seferde muayeneye sunulan zeytinyağı bir parti sayılır. Partiden numune TS 7060 EN ISO 5555’e göre alınır.</w:t>
      </w:r>
    </w:p>
    <w:p w14:paraId="27473E78" w14:textId="02F50364" w:rsidR="007722B1" w:rsidRPr="005C19D0" w:rsidRDefault="007722B1" w:rsidP="007722B1">
      <w:pPr>
        <w:pStyle w:val="Balk2"/>
        <w:rPr>
          <w:rFonts w:cs="Arial"/>
        </w:rPr>
      </w:pPr>
      <w:bookmarkStart w:id="55" w:name="_Toc263869066"/>
      <w:bookmarkStart w:id="56" w:name="_Toc266432776"/>
      <w:bookmarkStart w:id="57" w:name="_Toc153537643"/>
      <w:r w:rsidRPr="005C19D0">
        <w:rPr>
          <w:rFonts w:cs="Arial"/>
        </w:rPr>
        <w:t>Muayeneler</w:t>
      </w:r>
      <w:bookmarkEnd w:id="55"/>
      <w:bookmarkEnd w:id="56"/>
      <w:bookmarkEnd w:id="57"/>
    </w:p>
    <w:p w14:paraId="3A54069E" w14:textId="1AECDC6D" w:rsidR="007722B1" w:rsidRPr="005C19D0" w:rsidRDefault="007722B1" w:rsidP="007722B1">
      <w:pPr>
        <w:pStyle w:val="Balk3"/>
      </w:pPr>
      <w:r w:rsidRPr="005C19D0">
        <w:t xml:space="preserve">Duyusal </w:t>
      </w:r>
      <w:r>
        <w:t xml:space="preserve">ve fiziksel </w:t>
      </w:r>
      <w:r w:rsidRPr="005C19D0">
        <w:t>muayene</w:t>
      </w:r>
    </w:p>
    <w:p w14:paraId="448EB53D" w14:textId="77777777" w:rsidR="007722B1" w:rsidRPr="005C19D0" w:rsidRDefault="007722B1" w:rsidP="007722B1">
      <w:pPr>
        <w:tabs>
          <w:tab w:val="right" w:pos="8953"/>
        </w:tabs>
        <w:autoSpaceDE w:val="0"/>
        <w:autoSpaceDN w:val="0"/>
        <w:adjustRightInd w:val="0"/>
        <w:rPr>
          <w:rFonts w:cs="Arial"/>
          <w:color w:val="000000"/>
        </w:rPr>
      </w:pPr>
      <w:r w:rsidRPr="005C19D0">
        <w:rPr>
          <w:rFonts w:cs="Arial"/>
          <w:color w:val="000000"/>
        </w:rPr>
        <w:t xml:space="preserve">Zeytinyağının renk, görünüş ve berraklığı </w:t>
      </w:r>
      <w:r>
        <w:rPr>
          <w:rFonts w:cs="Arial"/>
          <w:color w:val="000000"/>
        </w:rPr>
        <w:t xml:space="preserve">oda sıcaklığında </w:t>
      </w:r>
      <w:r w:rsidRPr="005C19D0">
        <w:rPr>
          <w:rFonts w:cs="Arial"/>
          <w:color w:val="000000"/>
        </w:rPr>
        <w:t xml:space="preserve">bakılarak, tadı ve kokusu ise tadılarak ve koklanarak muayene edilir ve sonucun Madde </w:t>
      </w:r>
      <w:r>
        <w:rPr>
          <w:rFonts w:cs="Arial"/>
          <w:color w:val="000000"/>
        </w:rPr>
        <w:t>4.3.</w:t>
      </w:r>
      <w:r w:rsidRPr="005C19D0">
        <w:rPr>
          <w:rFonts w:cs="Arial"/>
          <w:color w:val="000000"/>
        </w:rPr>
        <w:t>1'e uygun olup olmadığına bakılır.</w:t>
      </w:r>
    </w:p>
    <w:p w14:paraId="6F31E2C4" w14:textId="6D6F72E5" w:rsidR="007722B1" w:rsidRPr="00B63A9D" w:rsidRDefault="007722B1" w:rsidP="007722B1">
      <w:pPr>
        <w:pStyle w:val="Balk3"/>
      </w:pPr>
      <w:r w:rsidRPr="00B63A9D">
        <w:t>Ambalaj muayenesi</w:t>
      </w:r>
    </w:p>
    <w:p w14:paraId="67D56DCA" w14:textId="77777777" w:rsidR="007722B1" w:rsidRPr="005C19D0" w:rsidRDefault="007722B1" w:rsidP="007722B1">
      <w:pPr>
        <w:tabs>
          <w:tab w:val="right" w:pos="8617"/>
        </w:tabs>
        <w:autoSpaceDE w:val="0"/>
        <w:autoSpaceDN w:val="0"/>
        <w:adjustRightInd w:val="0"/>
        <w:rPr>
          <w:rFonts w:cs="Arial"/>
          <w:color w:val="000000"/>
        </w:rPr>
      </w:pPr>
      <w:r w:rsidRPr="00B63A9D">
        <w:rPr>
          <w:rFonts w:cs="Arial"/>
          <w:color w:val="000000"/>
        </w:rPr>
        <w:t>Ambalâj muayenesi gözle ve elle incelenerek, tartılarak ve gerekirse ölçülerek yapılır. Sonucun Madde 6.1'e ve Madde 6.2’ye uygun olup olmadığına bakılır.</w:t>
      </w:r>
    </w:p>
    <w:p w14:paraId="4F088A7A" w14:textId="4650A422" w:rsidR="007722B1" w:rsidRPr="005C19D0" w:rsidRDefault="007722B1" w:rsidP="007722B1">
      <w:pPr>
        <w:pStyle w:val="Balk2"/>
        <w:rPr>
          <w:rFonts w:cs="Arial"/>
        </w:rPr>
      </w:pPr>
      <w:bookmarkStart w:id="58" w:name="_Toc263869067"/>
      <w:bookmarkStart w:id="59" w:name="_Toc266432777"/>
      <w:bookmarkStart w:id="60" w:name="_Toc153537644"/>
      <w:r w:rsidRPr="005C19D0">
        <w:rPr>
          <w:rFonts w:cs="Arial"/>
        </w:rPr>
        <w:t>Deneyler</w:t>
      </w:r>
      <w:bookmarkEnd w:id="58"/>
      <w:bookmarkEnd w:id="59"/>
      <w:bookmarkEnd w:id="60"/>
    </w:p>
    <w:p w14:paraId="15B54B35" w14:textId="77777777" w:rsidR="007722B1" w:rsidRDefault="007722B1" w:rsidP="007722B1">
      <w:pPr>
        <w:tabs>
          <w:tab w:val="right" w:pos="8617"/>
        </w:tabs>
        <w:autoSpaceDE w:val="0"/>
        <w:autoSpaceDN w:val="0"/>
        <w:adjustRightInd w:val="0"/>
        <w:rPr>
          <w:rFonts w:cs="Arial"/>
          <w:color w:val="000000"/>
        </w:rPr>
      </w:pPr>
      <w:r w:rsidRPr="005C19D0">
        <w:rPr>
          <w:rFonts w:cs="Arial"/>
          <w:color w:val="000000"/>
        </w:rPr>
        <w:t>Deneylerde TS EN ISO 3696’ya uygun damıtık su veya buna eş değer saflıktaki su kullanılmalıdır. Kullanılan reaktiflerin tümü analitik saflıkta olmalı, ayarlı çözeltiler TS 545'e, belirteç çözeltiler TS 2104'e göre hazırlanmalıdır.</w:t>
      </w:r>
    </w:p>
    <w:p w14:paraId="5D5DB015" w14:textId="44F441A3" w:rsidR="007722B1" w:rsidRPr="005C19D0" w:rsidRDefault="007722B1" w:rsidP="007722B1">
      <w:pPr>
        <w:pStyle w:val="Balk3"/>
      </w:pPr>
      <w:r w:rsidRPr="005C19D0">
        <w:t>Analiz için deney numunesinin hazırlanması</w:t>
      </w:r>
    </w:p>
    <w:p w14:paraId="6E3907E4" w14:textId="77777777" w:rsidR="007722B1" w:rsidRDefault="007722B1" w:rsidP="007722B1">
      <w:pPr>
        <w:tabs>
          <w:tab w:val="right" w:pos="8617"/>
        </w:tabs>
        <w:autoSpaceDE w:val="0"/>
        <w:autoSpaceDN w:val="0"/>
        <w:adjustRightInd w:val="0"/>
        <w:rPr>
          <w:rFonts w:cs="Arial"/>
          <w:color w:val="000000"/>
        </w:rPr>
      </w:pPr>
      <w:r w:rsidRPr="005C19D0">
        <w:rPr>
          <w:rFonts w:cs="Arial"/>
          <w:color w:val="000000"/>
        </w:rPr>
        <w:t>Analiz numunesi TS EN ISO 661'e göre hazırlanır.</w:t>
      </w:r>
    </w:p>
    <w:p w14:paraId="59870273" w14:textId="3734E58D" w:rsidR="007722B1" w:rsidRPr="005C19D0" w:rsidRDefault="007722B1" w:rsidP="007722B1">
      <w:pPr>
        <w:pStyle w:val="Balk3"/>
      </w:pPr>
      <w:r w:rsidRPr="005C19D0">
        <w:t>Sabunlaşmayan madde tayini</w:t>
      </w:r>
    </w:p>
    <w:p w14:paraId="2B75CB0C" w14:textId="77777777" w:rsidR="007722B1" w:rsidRPr="005C19D0" w:rsidRDefault="007722B1" w:rsidP="007722B1">
      <w:pPr>
        <w:rPr>
          <w:rFonts w:cs="Arial"/>
          <w:color w:val="000000"/>
        </w:rPr>
      </w:pPr>
      <w:r w:rsidRPr="005C19D0">
        <w:rPr>
          <w:rFonts w:cs="Arial"/>
          <w:bCs/>
          <w:color w:val="000000"/>
        </w:rPr>
        <w:t>Sabunlaşmayan madde tayini, TS 4963’e göre yapılır</w:t>
      </w:r>
      <w:r w:rsidRPr="005C19D0">
        <w:rPr>
          <w:rFonts w:cs="Arial"/>
          <w:color w:val="000000"/>
        </w:rPr>
        <w:t xml:space="preserve"> ve sonucun</w:t>
      </w:r>
      <w:r w:rsidRPr="005C19D0">
        <w:rPr>
          <w:rFonts w:cs="Arial"/>
          <w:bCs/>
          <w:color w:val="000000"/>
        </w:rPr>
        <w:t xml:space="preserve"> Madde </w:t>
      </w:r>
      <w:r>
        <w:rPr>
          <w:rFonts w:cs="Arial"/>
          <w:bCs/>
          <w:color w:val="000000"/>
        </w:rPr>
        <w:t>4.3.</w:t>
      </w:r>
      <w:r w:rsidRPr="005C19D0">
        <w:rPr>
          <w:rFonts w:cs="Arial"/>
          <w:bCs/>
          <w:color w:val="000000"/>
        </w:rPr>
        <w:t>2’ye uygun olup olmadığına bakılır.</w:t>
      </w:r>
    </w:p>
    <w:p w14:paraId="25B6FA9A" w14:textId="024615ED" w:rsidR="007722B1" w:rsidRPr="00B63A9D" w:rsidRDefault="007722B1" w:rsidP="007722B1">
      <w:pPr>
        <w:pStyle w:val="Balk3"/>
      </w:pPr>
      <w:r w:rsidRPr="00B63A9D">
        <w:t>Yağ asitleri bileşimi tayini</w:t>
      </w:r>
    </w:p>
    <w:p w14:paraId="77B89D50" w14:textId="77777777" w:rsidR="007722B1" w:rsidRPr="008E0CBC" w:rsidRDefault="007722B1" w:rsidP="007722B1">
      <w:pPr>
        <w:rPr>
          <w:rFonts w:cs="Arial"/>
          <w:color w:val="000000"/>
        </w:rPr>
      </w:pPr>
      <w:r w:rsidRPr="00B63A9D">
        <w:t xml:space="preserve">Yağ asitleri bileşimi tayini, TS EN ISO 12966-1 ve </w:t>
      </w:r>
      <w:r w:rsidRPr="00B63A9D">
        <w:rPr>
          <w:rFonts w:cs="Arial"/>
          <w:color w:val="000000"/>
        </w:rPr>
        <w:t>TS EN ISO 12966-2’ye göre hazırlanan numunelerde TS EN ISO 12966-4’e göre yapılır ve sonucun Madde 4.2.2'ye uygun olup olmadığına bakılır</w:t>
      </w:r>
      <w:r w:rsidRPr="00B63A9D" w:rsidDel="001A1B05">
        <w:rPr>
          <w:rFonts w:cs="Arial"/>
          <w:color w:val="000000"/>
          <w:szCs w:val="20"/>
        </w:rPr>
        <w:t xml:space="preserve"> </w:t>
      </w:r>
    </w:p>
    <w:p w14:paraId="18EB4123" w14:textId="6E2571AC" w:rsidR="007722B1" w:rsidRPr="00B63A9D" w:rsidRDefault="007722B1">
      <w:pPr>
        <w:pStyle w:val="Balk3"/>
      </w:pPr>
      <w:r w:rsidRPr="008E0CBC">
        <w:rPr>
          <w:rFonts w:cs="Arial"/>
          <w:color w:val="000000"/>
          <w:szCs w:val="20"/>
        </w:rPr>
        <w:t xml:space="preserve"> </w:t>
      </w:r>
      <w:bookmarkStart w:id="61" w:name="_Toc71082169"/>
      <w:r w:rsidRPr="00B63A9D">
        <w:t xml:space="preserve">Trans yağ asitleri </w:t>
      </w:r>
      <w:bookmarkEnd w:id="61"/>
      <w:r w:rsidRPr="00B63A9D">
        <w:t>tayini</w:t>
      </w:r>
    </w:p>
    <w:p w14:paraId="142EA500" w14:textId="77777777" w:rsidR="007722B1" w:rsidRPr="005C19D0" w:rsidRDefault="007722B1" w:rsidP="007722B1">
      <w:pPr>
        <w:rPr>
          <w:rFonts w:cs="Arial"/>
          <w:color w:val="000000"/>
        </w:rPr>
      </w:pPr>
      <w:r w:rsidRPr="00B63A9D">
        <w:rPr>
          <w:rFonts w:cs="Arial"/>
          <w:color w:val="000000"/>
        </w:rPr>
        <w:t xml:space="preserve">Trans yağ asitleri </w:t>
      </w:r>
      <w:r w:rsidRPr="00B63A9D">
        <w:t>tayini</w:t>
      </w:r>
      <w:r w:rsidRPr="00B63A9D">
        <w:rPr>
          <w:rFonts w:cs="Arial"/>
          <w:color w:val="000000"/>
        </w:rPr>
        <w:t xml:space="preserve">, TS EN ISO 12966-4’e göre yapılır ve sonucun </w:t>
      </w:r>
      <w:r w:rsidRPr="00B63A9D">
        <w:rPr>
          <w:rFonts w:cs="Arial"/>
          <w:bCs/>
          <w:color w:val="000000"/>
        </w:rPr>
        <w:t>Madde 4.3.2’ye uygun olup olmadığına bakılır.</w:t>
      </w:r>
    </w:p>
    <w:p w14:paraId="346CC1AE" w14:textId="5C0806B6" w:rsidR="007722B1" w:rsidRDefault="007722B1">
      <w:pPr>
        <w:pStyle w:val="Balk3"/>
      </w:pPr>
      <w:r>
        <w:rPr>
          <w:rFonts w:cs="Arial"/>
          <w:color w:val="000000"/>
          <w:szCs w:val="20"/>
        </w:rPr>
        <w:t xml:space="preserve"> </w:t>
      </w:r>
      <w:r w:rsidRPr="005615DD">
        <w:t xml:space="preserve">Gliseril monopalmitat </w:t>
      </w:r>
      <w:r>
        <w:t>tayini</w:t>
      </w:r>
    </w:p>
    <w:p w14:paraId="2FA96445" w14:textId="5E1FA708" w:rsidR="007722B1" w:rsidRPr="00EB01DD" w:rsidRDefault="007722B1" w:rsidP="00B63A9D">
      <w:pPr>
        <w:pStyle w:val="Balk4"/>
      </w:pPr>
      <w:r w:rsidRPr="00EB01DD">
        <w:t>Prensip</w:t>
      </w:r>
    </w:p>
    <w:p w14:paraId="10787D57" w14:textId="77777777" w:rsidR="007722B1" w:rsidRDefault="007722B1" w:rsidP="007722B1">
      <w:pPr>
        <w:rPr>
          <w:rFonts w:cs="Arial"/>
          <w:color w:val="000000"/>
        </w:rPr>
      </w:pPr>
      <w:r w:rsidRPr="00D67E30">
        <w:rPr>
          <w:rFonts w:cs="Arial"/>
          <w:color w:val="000000"/>
        </w:rPr>
        <w:t xml:space="preserve">Yağ numunesi hazırlandıktan sonra,  pankreatik lipaz etkisiyle gerçekleşen 1- ve 3- </w:t>
      </w:r>
      <w:r>
        <w:rPr>
          <w:rFonts w:cs="Arial"/>
          <w:color w:val="000000"/>
        </w:rPr>
        <w:t>konum</w:t>
      </w:r>
      <w:r w:rsidRPr="00D67E30">
        <w:rPr>
          <w:rFonts w:cs="Arial"/>
          <w:color w:val="000000"/>
        </w:rPr>
        <w:t xml:space="preserve">undaki trigliserit moleküllerinin kısmi ve spesifik hidrolizlenmesi sonucu görünür durumdaki 2 pozisyonlu mono gliseritler ayrılır. </w:t>
      </w:r>
      <w:r>
        <w:rPr>
          <w:rFonts w:cs="Arial"/>
          <w:color w:val="000000"/>
        </w:rPr>
        <w:t xml:space="preserve">  </w:t>
      </w:r>
      <w:r w:rsidRPr="00D67E30">
        <w:rPr>
          <w:rFonts w:cs="Arial"/>
          <w:color w:val="000000"/>
        </w:rPr>
        <w:t xml:space="preserve">2-gliserit mono palmitat elde edildikten sonra kapiller kolonlu gaz kromatografi ile monogliserit fraksiyonu içindeki 2-gliseril monopalmitat </w:t>
      </w:r>
      <w:r>
        <w:rPr>
          <w:rFonts w:cs="Arial"/>
          <w:color w:val="000000"/>
        </w:rPr>
        <w:t>yüzde</w:t>
      </w:r>
      <w:r w:rsidRPr="00D67E30">
        <w:rPr>
          <w:rFonts w:cs="Arial"/>
          <w:color w:val="000000"/>
        </w:rPr>
        <w:t>sinin silillendirilmesi sonucunda tayin edilir.</w:t>
      </w:r>
    </w:p>
    <w:p w14:paraId="6DE46812" w14:textId="3EC6D572" w:rsidR="007722B1" w:rsidRPr="00EB01DD" w:rsidRDefault="007722B1" w:rsidP="00B63A9D">
      <w:pPr>
        <w:pStyle w:val="Balk4"/>
      </w:pPr>
      <w:r w:rsidRPr="00EB01DD">
        <w:t>Cihaz ve malzemeler</w:t>
      </w:r>
    </w:p>
    <w:p w14:paraId="6E796FA6" w14:textId="77777777" w:rsidR="007722B1" w:rsidRPr="00D67E30" w:rsidRDefault="007722B1" w:rsidP="00B63A9D">
      <w:pPr>
        <w:pStyle w:val="ListeMaddemi"/>
      </w:pPr>
      <w:r w:rsidRPr="00D67E30">
        <w:t>25 mL’lik erlen</w:t>
      </w:r>
      <w:r>
        <w:t>,</w:t>
      </w:r>
    </w:p>
    <w:p w14:paraId="43BD2FE9" w14:textId="77777777" w:rsidR="007722B1" w:rsidRPr="00D67E30" w:rsidRDefault="007722B1" w:rsidP="00B63A9D">
      <w:pPr>
        <w:pStyle w:val="ListeMaddemi"/>
        <w:rPr>
          <w:szCs w:val="20"/>
        </w:rPr>
      </w:pPr>
      <w:r w:rsidRPr="00D67E30">
        <w:rPr>
          <w:szCs w:val="20"/>
        </w:rPr>
        <w:t>100</w:t>
      </w:r>
      <w:r>
        <w:rPr>
          <w:szCs w:val="20"/>
        </w:rPr>
        <w:t xml:space="preserve"> mL</w:t>
      </w:r>
      <w:r w:rsidRPr="00D67E30">
        <w:rPr>
          <w:szCs w:val="20"/>
        </w:rPr>
        <w:t>, 250</w:t>
      </w:r>
      <w:r>
        <w:rPr>
          <w:szCs w:val="20"/>
        </w:rPr>
        <w:t xml:space="preserve"> mL</w:t>
      </w:r>
      <w:r w:rsidRPr="00D67E30">
        <w:rPr>
          <w:szCs w:val="20"/>
        </w:rPr>
        <w:t xml:space="preserve"> ve 300 mL’lik beherler</w:t>
      </w:r>
      <w:r>
        <w:rPr>
          <w:szCs w:val="20"/>
        </w:rPr>
        <w:t>,</w:t>
      </w:r>
    </w:p>
    <w:p w14:paraId="4BE3DA2E" w14:textId="77777777" w:rsidR="007722B1" w:rsidRPr="00D67E30" w:rsidRDefault="007722B1" w:rsidP="00B63A9D">
      <w:pPr>
        <w:pStyle w:val="ListeMaddemi"/>
        <w:rPr>
          <w:szCs w:val="20"/>
        </w:rPr>
      </w:pPr>
      <w:r w:rsidRPr="00D67E30">
        <w:rPr>
          <w:szCs w:val="20"/>
        </w:rPr>
        <w:t>İç çapı 21</w:t>
      </w:r>
      <w:r>
        <w:rPr>
          <w:szCs w:val="20"/>
        </w:rPr>
        <w:t xml:space="preserve"> mm</w:t>
      </w:r>
      <w:r w:rsidRPr="00D67E30">
        <w:rPr>
          <w:szCs w:val="20"/>
        </w:rPr>
        <w:t>-</w:t>
      </w:r>
      <w:smartTag w:uri="urn:schemas-microsoft-com:office:smarttags" w:element="metricconverter">
        <w:smartTagPr>
          <w:attr w:name="ProductID" w:val="23 mm"/>
        </w:smartTagPr>
        <w:r w:rsidRPr="00D67E30">
          <w:rPr>
            <w:szCs w:val="20"/>
          </w:rPr>
          <w:t>23 mm</w:t>
        </w:r>
      </w:smartTag>
      <w:r w:rsidRPr="00D67E30">
        <w:rPr>
          <w:szCs w:val="20"/>
        </w:rPr>
        <w:t xml:space="preserve">, uzunluğu </w:t>
      </w:r>
      <w:smartTag w:uri="urn:schemas-microsoft-com:office:smarttags" w:element="metricconverter">
        <w:smartTagPr>
          <w:attr w:name="ProductID" w:val="400 mm"/>
        </w:smartTagPr>
        <w:r w:rsidRPr="00D67E30">
          <w:rPr>
            <w:szCs w:val="20"/>
          </w:rPr>
          <w:t>400 mm</w:t>
        </w:r>
      </w:smartTag>
      <w:r w:rsidRPr="00D67E30">
        <w:rPr>
          <w:szCs w:val="20"/>
        </w:rPr>
        <w:t xml:space="preserve"> olan, musluklu kromatografik cam kolon</w:t>
      </w:r>
      <w:r>
        <w:rPr>
          <w:szCs w:val="20"/>
        </w:rPr>
        <w:t>,</w:t>
      </w:r>
      <w:r w:rsidRPr="00D67E30">
        <w:rPr>
          <w:szCs w:val="20"/>
        </w:rPr>
        <w:t xml:space="preserve"> </w:t>
      </w:r>
    </w:p>
    <w:p w14:paraId="7F35FD0F" w14:textId="77777777" w:rsidR="007722B1" w:rsidRPr="00D67E30" w:rsidRDefault="007722B1" w:rsidP="00B63A9D">
      <w:pPr>
        <w:pStyle w:val="ListeMaddemi"/>
        <w:rPr>
          <w:szCs w:val="20"/>
        </w:rPr>
      </w:pPr>
      <w:r w:rsidRPr="00D67E30">
        <w:rPr>
          <w:szCs w:val="20"/>
        </w:rPr>
        <w:t>10</w:t>
      </w:r>
      <w:r>
        <w:rPr>
          <w:szCs w:val="20"/>
        </w:rPr>
        <w:t xml:space="preserve"> mL</w:t>
      </w:r>
      <w:r w:rsidRPr="00D67E30">
        <w:rPr>
          <w:szCs w:val="20"/>
        </w:rPr>
        <w:t>, 50</w:t>
      </w:r>
      <w:r>
        <w:rPr>
          <w:szCs w:val="20"/>
        </w:rPr>
        <w:t xml:space="preserve"> mL</w:t>
      </w:r>
      <w:r w:rsidRPr="00D67E30">
        <w:rPr>
          <w:szCs w:val="20"/>
        </w:rPr>
        <w:t>, 100</w:t>
      </w:r>
      <w:r>
        <w:rPr>
          <w:szCs w:val="20"/>
        </w:rPr>
        <w:t xml:space="preserve"> mL</w:t>
      </w:r>
      <w:r w:rsidRPr="00D67E30">
        <w:rPr>
          <w:szCs w:val="20"/>
        </w:rPr>
        <w:t xml:space="preserve"> ve 200 mL’lik dereceli silindirler</w:t>
      </w:r>
      <w:r>
        <w:rPr>
          <w:szCs w:val="20"/>
        </w:rPr>
        <w:t>,</w:t>
      </w:r>
    </w:p>
    <w:p w14:paraId="553A2D4C" w14:textId="77777777" w:rsidR="007722B1" w:rsidRPr="00D67E30" w:rsidRDefault="007722B1" w:rsidP="00B63A9D">
      <w:pPr>
        <w:pStyle w:val="ListeMaddemi"/>
        <w:rPr>
          <w:szCs w:val="20"/>
        </w:rPr>
      </w:pPr>
      <w:r w:rsidRPr="00D67E30">
        <w:rPr>
          <w:szCs w:val="20"/>
        </w:rPr>
        <w:t>100</w:t>
      </w:r>
      <w:r>
        <w:rPr>
          <w:szCs w:val="20"/>
        </w:rPr>
        <w:t xml:space="preserve"> mL</w:t>
      </w:r>
      <w:r w:rsidRPr="00D67E30">
        <w:rPr>
          <w:szCs w:val="20"/>
        </w:rPr>
        <w:t xml:space="preserve"> ve 250 mL’lik balonlar</w:t>
      </w:r>
      <w:r>
        <w:rPr>
          <w:szCs w:val="20"/>
        </w:rPr>
        <w:t>,</w:t>
      </w:r>
    </w:p>
    <w:p w14:paraId="33E89866" w14:textId="77777777" w:rsidR="007722B1" w:rsidRPr="00D67E30" w:rsidRDefault="007722B1" w:rsidP="00B63A9D">
      <w:pPr>
        <w:pStyle w:val="ListeMaddemi"/>
        <w:rPr>
          <w:szCs w:val="20"/>
        </w:rPr>
      </w:pPr>
      <w:r w:rsidRPr="00D67E30">
        <w:rPr>
          <w:szCs w:val="20"/>
        </w:rPr>
        <w:t>Vakumlu döner buharlaştırıcı</w:t>
      </w:r>
    </w:p>
    <w:p w14:paraId="7D2B4815" w14:textId="77777777" w:rsidR="007722B1" w:rsidRPr="00D67E30" w:rsidRDefault="007722B1" w:rsidP="00B63A9D">
      <w:pPr>
        <w:pStyle w:val="ListeMaddemi"/>
        <w:rPr>
          <w:szCs w:val="20"/>
        </w:rPr>
      </w:pPr>
      <w:r w:rsidRPr="00D67E30">
        <w:rPr>
          <w:szCs w:val="20"/>
        </w:rPr>
        <w:lastRenderedPageBreak/>
        <w:t>10 mL’lik, konik dipli, kapaklı cam santrifüj tüpleri</w:t>
      </w:r>
      <w:r>
        <w:rPr>
          <w:szCs w:val="20"/>
        </w:rPr>
        <w:t>,</w:t>
      </w:r>
    </w:p>
    <w:p w14:paraId="00795554" w14:textId="77777777" w:rsidR="007722B1" w:rsidRPr="00D67E30" w:rsidRDefault="007722B1" w:rsidP="00B63A9D">
      <w:pPr>
        <w:pStyle w:val="ListeMaddemi"/>
        <w:rPr>
          <w:szCs w:val="20"/>
        </w:rPr>
      </w:pPr>
      <w:r w:rsidRPr="00D67E30">
        <w:rPr>
          <w:szCs w:val="20"/>
        </w:rPr>
        <w:t xml:space="preserve">10 </w:t>
      </w:r>
      <w:r>
        <w:rPr>
          <w:szCs w:val="20"/>
        </w:rPr>
        <w:t xml:space="preserve">mL </w:t>
      </w:r>
      <w:r w:rsidRPr="00D67E30">
        <w:rPr>
          <w:szCs w:val="20"/>
        </w:rPr>
        <w:t>ve 100 mL’lik tüpler için santrifüj cihazı</w:t>
      </w:r>
      <w:r>
        <w:rPr>
          <w:szCs w:val="20"/>
        </w:rPr>
        <w:t>,</w:t>
      </w:r>
    </w:p>
    <w:p w14:paraId="49CB2931" w14:textId="77777777" w:rsidR="007722B1" w:rsidRPr="00D67E30" w:rsidRDefault="007722B1" w:rsidP="00B63A9D">
      <w:pPr>
        <w:pStyle w:val="ListeMaddemi"/>
        <w:rPr>
          <w:szCs w:val="20"/>
        </w:rPr>
      </w:pPr>
      <w:r w:rsidRPr="00D67E30">
        <w:rPr>
          <w:szCs w:val="20"/>
        </w:rPr>
        <w:t>40</w:t>
      </w:r>
      <w:r>
        <w:rPr>
          <w:szCs w:val="20"/>
        </w:rPr>
        <w:t xml:space="preserve"> °C</w:t>
      </w:r>
      <w:r w:rsidRPr="00D67E30">
        <w:rPr>
          <w:szCs w:val="20"/>
        </w:rPr>
        <w:t xml:space="preserve"> ±</w:t>
      </w:r>
      <w:r>
        <w:rPr>
          <w:szCs w:val="20"/>
        </w:rPr>
        <w:t xml:space="preserve"> </w:t>
      </w:r>
      <w:r w:rsidRPr="00D67E30">
        <w:rPr>
          <w:szCs w:val="20"/>
        </w:rPr>
        <w:t xml:space="preserve">0,5 </w:t>
      </w:r>
      <w:r>
        <w:rPr>
          <w:rFonts w:ascii="Palatino Linotype" w:hAnsi="Palatino Linotype" w:cs="Palatino Linotype"/>
          <w:szCs w:val="20"/>
        </w:rPr>
        <w:t>°</w:t>
      </w:r>
      <w:r w:rsidRPr="00D67E30">
        <w:rPr>
          <w:szCs w:val="20"/>
        </w:rPr>
        <w:t>C’</w:t>
      </w:r>
      <w:r>
        <w:rPr>
          <w:szCs w:val="20"/>
        </w:rPr>
        <w:t>a</w:t>
      </w:r>
      <w:r w:rsidRPr="00D67E30">
        <w:rPr>
          <w:szCs w:val="20"/>
        </w:rPr>
        <w:t xml:space="preserve"> ayarlanabilen su banyosu</w:t>
      </w:r>
      <w:r>
        <w:rPr>
          <w:szCs w:val="20"/>
        </w:rPr>
        <w:t>,</w:t>
      </w:r>
    </w:p>
    <w:p w14:paraId="11F8270E" w14:textId="77777777" w:rsidR="007722B1" w:rsidRPr="00D67E30" w:rsidRDefault="007722B1" w:rsidP="00B63A9D">
      <w:pPr>
        <w:pStyle w:val="ListeMaddemi"/>
        <w:rPr>
          <w:szCs w:val="20"/>
        </w:rPr>
      </w:pPr>
      <w:r w:rsidRPr="00D67E30">
        <w:rPr>
          <w:szCs w:val="20"/>
        </w:rPr>
        <w:t>1</w:t>
      </w:r>
      <w:r>
        <w:rPr>
          <w:szCs w:val="20"/>
        </w:rPr>
        <w:t xml:space="preserve"> mL</w:t>
      </w:r>
      <w:r w:rsidRPr="00D67E30">
        <w:rPr>
          <w:szCs w:val="20"/>
        </w:rPr>
        <w:t xml:space="preserve"> ve 2 mL’lik dereceli pipetler, </w:t>
      </w:r>
    </w:p>
    <w:p w14:paraId="77FEF263" w14:textId="77777777" w:rsidR="007722B1" w:rsidRPr="00D67E30" w:rsidRDefault="007722B1" w:rsidP="00B63A9D">
      <w:pPr>
        <w:pStyle w:val="ListeMaddemi"/>
        <w:rPr>
          <w:szCs w:val="20"/>
        </w:rPr>
      </w:pPr>
      <w:r w:rsidRPr="00D67E30">
        <w:rPr>
          <w:szCs w:val="20"/>
        </w:rPr>
        <w:t>1 mL’ lik plastik enjektör (tıbbi enjektör)</w:t>
      </w:r>
      <w:r>
        <w:rPr>
          <w:szCs w:val="20"/>
        </w:rPr>
        <w:t>,</w:t>
      </w:r>
    </w:p>
    <w:p w14:paraId="0AA5C9E9" w14:textId="77777777" w:rsidR="007722B1" w:rsidRPr="00D67E30" w:rsidRDefault="007722B1" w:rsidP="00B63A9D">
      <w:pPr>
        <w:pStyle w:val="ListeMaddemi"/>
        <w:rPr>
          <w:szCs w:val="20"/>
        </w:rPr>
      </w:pPr>
      <w:r w:rsidRPr="00D67E30">
        <w:rPr>
          <w:szCs w:val="20"/>
        </w:rPr>
        <w:t xml:space="preserve">100 μL’lik mikro enjektör, </w:t>
      </w:r>
    </w:p>
    <w:p w14:paraId="153FB28F" w14:textId="77777777" w:rsidR="007722B1" w:rsidRPr="00D67E30" w:rsidRDefault="007722B1" w:rsidP="00B63A9D">
      <w:pPr>
        <w:pStyle w:val="ListeMaddemi"/>
        <w:rPr>
          <w:szCs w:val="20"/>
        </w:rPr>
      </w:pPr>
      <w:r w:rsidRPr="00D67E30">
        <w:rPr>
          <w:szCs w:val="20"/>
        </w:rPr>
        <w:t xml:space="preserve">1000 mL’lik ayırma hunisi, </w:t>
      </w:r>
    </w:p>
    <w:p w14:paraId="47B1D34B" w14:textId="77777777" w:rsidR="007722B1" w:rsidRPr="00D67E30" w:rsidRDefault="007722B1" w:rsidP="00B63A9D">
      <w:pPr>
        <w:pStyle w:val="ListeMaddemi"/>
        <w:rPr>
          <w:szCs w:val="20"/>
        </w:rPr>
      </w:pPr>
      <w:r w:rsidRPr="00D67E30">
        <w:rPr>
          <w:szCs w:val="20"/>
        </w:rPr>
        <w:t>Kolona doğrudan enjeksiyon sistemi, ±1 ºC hassasiyetli termostat kontrollü fırın ile donanımlı kapiler kolonla çalışmaya uygun gaz kromatografi cihazı</w:t>
      </w:r>
      <w:r>
        <w:rPr>
          <w:szCs w:val="20"/>
        </w:rPr>
        <w:t>,</w:t>
      </w:r>
      <w:r w:rsidRPr="00D67E30">
        <w:rPr>
          <w:szCs w:val="20"/>
        </w:rPr>
        <w:t xml:space="preserve"> </w:t>
      </w:r>
    </w:p>
    <w:p w14:paraId="0C03B8B2" w14:textId="77777777" w:rsidR="007722B1" w:rsidRPr="00D67E30" w:rsidRDefault="007722B1" w:rsidP="00B63A9D">
      <w:pPr>
        <w:pStyle w:val="ListeMaddemi"/>
        <w:rPr>
          <w:szCs w:val="20"/>
        </w:rPr>
      </w:pPr>
      <w:r w:rsidRPr="00D67E30">
        <w:rPr>
          <w:szCs w:val="20"/>
        </w:rPr>
        <w:t>Kolonun içine doğrudan giriş için soğuk enjektör</w:t>
      </w:r>
      <w:r>
        <w:rPr>
          <w:szCs w:val="20"/>
        </w:rPr>
        <w:t xml:space="preserve">, </w:t>
      </w:r>
    </w:p>
    <w:p w14:paraId="05D12CFB" w14:textId="77777777" w:rsidR="007722B1" w:rsidRPr="00D67E30" w:rsidRDefault="007722B1" w:rsidP="00B63A9D">
      <w:pPr>
        <w:pStyle w:val="ListeMaddemi"/>
        <w:rPr>
          <w:szCs w:val="20"/>
        </w:rPr>
      </w:pPr>
      <w:r w:rsidRPr="00D67E30">
        <w:rPr>
          <w:szCs w:val="20"/>
        </w:rPr>
        <w:t>Alev</w:t>
      </w:r>
      <w:r>
        <w:rPr>
          <w:szCs w:val="20"/>
        </w:rPr>
        <w:t xml:space="preserve"> </w:t>
      </w:r>
      <w:r w:rsidRPr="00D67E30">
        <w:rPr>
          <w:szCs w:val="20"/>
        </w:rPr>
        <w:t>iyonizasyon detektörü</w:t>
      </w:r>
      <w:r>
        <w:rPr>
          <w:szCs w:val="20"/>
        </w:rPr>
        <w:t>,</w:t>
      </w:r>
      <w:r w:rsidRPr="00D67E30">
        <w:rPr>
          <w:szCs w:val="20"/>
        </w:rPr>
        <w:t xml:space="preserve"> </w:t>
      </w:r>
    </w:p>
    <w:p w14:paraId="44B74205" w14:textId="77777777" w:rsidR="007722B1" w:rsidRPr="00D67E30" w:rsidRDefault="007722B1" w:rsidP="00B63A9D">
      <w:pPr>
        <w:pStyle w:val="ListeMaddemi"/>
        <w:rPr>
          <w:szCs w:val="20"/>
        </w:rPr>
      </w:pPr>
      <w:r w:rsidRPr="00D67E30">
        <w:rPr>
          <w:szCs w:val="20"/>
        </w:rPr>
        <w:t>PC ile bağlantılı gaz krom</w:t>
      </w:r>
      <w:r>
        <w:rPr>
          <w:szCs w:val="20"/>
        </w:rPr>
        <w:t>a</w:t>
      </w:r>
      <w:r w:rsidRPr="00D67E30">
        <w:rPr>
          <w:szCs w:val="20"/>
        </w:rPr>
        <w:t>tografi verilerini saklayabilecek bilgisayar sistemi ve yazıcı</w:t>
      </w:r>
      <w:r>
        <w:rPr>
          <w:szCs w:val="20"/>
        </w:rPr>
        <w:t>,</w:t>
      </w:r>
    </w:p>
    <w:p w14:paraId="456C936E" w14:textId="77777777" w:rsidR="007722B1" w:rsidRPr="00D67E30" w:rsidRDefault="007722B1" w:rsidP="00B63A9D">
      <w:pPr>
        <w:pStyle w:val="ListeMaddemi"/>
        <w:rPr>
          <w:szCs w:val="20"/>
        </w:rPr>
      </w:pPr>
      <w:r w:rsidRPr="00D67E30">
        <w:rPr>
          <w:szCs w:val="20"/>
        </w:rPr>
        <w:t xml:space="preserve">Uzunluğu </w:t>
      </w:r>
      <w:smartTag w:uri="urn:schemas-microsoft-com:office:smarttags" w:element="metricconverter">
        <w:smartTagPr>
          <w:attr w:name="ProductID" w:val="8 m"/>
        </w:smartTagPr>
        <w:r w:rsidRPr="00D67E30">
          <w:rPr>
            <w:szCs w:val="20"/>
          </w:rPr>
          <w:t>8</w:t>
        </w:r>
        <w:r>
          <w:rPr>
            <w:szCs w:val="20"/>
          </w:rPr>
          <w:t xml:space="preserve"> m</w:t>
        </w:r>
      </w:smartTag>
      <w:r>
        <w:rPr>
          <w:szCs w:val="20"/>
        </w:rPr>
        <w:t xml:space="preserve"> </w:t>
      </w:r>
      <w:smartTag w:uri="urn:schemas-microsoft-com:office:smarttags" w:element="metricconverter">
        <w:smartTagPr>
          <w:attr w:name="ProductID" w:val="-12 m"/>
        </w:smartTagPr>
        <w:r w:rsidRPr="00D67E30">
          <w:rPr>
            <w:szCs w:val="20"/>
          </w:rPr>
          <w:t>-12 m</w:t>
        </w:r>
      </w:smartTag>
      <w:r w:rsidRPr="00D67E30">
        <w:rPr>
          <w:szCs w:val="20"/>
        </w:rPr>
        <w:t>,  iç çapı 0</w:t>
      </w:r>
      <w:r>
        <w:rPr>
          <w:szCs w:val="20"/>
        </w:rPr>
        <w:t>,</w:t>
      </w:r>
      <w:r w:rsidRPr="00D67E30">
        <w:rPr>
          <w:szCs w:val="20"/>
        </w:rPr>
        <w:t>25</w:t>
      </w:r>
      <w:r>
        <w:rPr>
          <w:szCs w:val="20"/>
        </w:rPr>
        <w:t xml:space="preserve"> mm </w:t>
      </w:r>
      <w:r w:rsidRPr="00D67E30">
        <w:rPr>
          <w:szCs w:val="20"/>
        </w:rPr>
        <w:t>-0</w:t>
      </w:r>
      <w:r>
        <w:rPr>
          <w:szCs w:val="20"/>
        </w:rPr>
        <w:t>,</w:t>
      </w:r>
      <w:r w:rsidRPr="00D67E30">
        <w:rPr>
          <w:szCs w:val="20"/>
        </w:rPr>
        <w:t>32 mm</w:t>
      </w:r>
      <w:r>
        <w:rPr>
          <w:szCs w:val="20"/>
        </w:rPr>
        <w:t>,</w:t>
      </w:r>
      <w:r w:rsidRPr="00D67E30">
        <w:rPr>
          <w:szCs w:val="20"/>
        </w:rPr>
        <w:t xml:space="preserve"> film kalınlığı 0</w:t>
      </w:r>
      <w:r>
        <w:rPr>
          <w:szCs w:val="20"/>
        </w:rPr>
        <w:t>,</w:t>
      </w:r>
      <w:r w:rsidRPr="00D67E30">
        <w:rPr>
          <w:szCs w:val="20"/>
        </w:rPr>
        <w:t>10</w:t>
      </w:r>
      <w:r>
        <w:rPr>
          <w:szCs w:val="20"/>
        </w:rPr>
        <w:t xml:space="preserve"> µm – </w:t>
      </w:r>
      <w:r w:rsidRPr="00D67E30">
        <w:rPr>
          <w:szCs w:val="20"/>
        </w:rPr>
        <w:t>0</w:t>
      </w:r>
      <w:r>
        <w:rPr>
          <w:szCs w:val="20"/>
        </w:rPr>
        <w:t>,</w:t>
      </w:r>
      <w:r w:rsidRPr="00D67E30">
        <w:rPr>
          <w:szCs w:val="20"/>
        </w:rPr>
        <w:t>30 μm olan cam ya da eritilmiş silisten metilpolisiloksan ya da % 5 fenil metilpolisiloksan ile kaplanmış, 370 ºC sıcaklıkta kullanıma uygun kapiler kolon</w:t>
      </w:r>
      <w:r>
        <w:rPr>
          <w:szCs w:val="20"/>
        </w:rPr>
        <w:t>,</w:t>
      </w:r>
    </w:p>
    <w:p w14:paraId="7160C617" w14:textId="77777777" w:rsidR="007722B1" w:rsidRPr="00D67E30" w:rsidRDefault="007722B1" w:rsidP="00B63A9D">
      <w:pPr>
        <w:pStyle w:val="ListeMaddemi"/>
        <w:rPr>
          <w:szCs w:val="20"/>
        </w:rPr>
      </w:pPr>
      <w:r w:rsidRPr="00D67E30">
        <w:rPr>
          <w:szCs w:val="20"/>
        </w:rPr>
        <w:t xml:space="preserve">En az </w:t>
      </w:r>
      <w:smartTag w:uri="urn:schemas-microsoft-com:office:smarttags" w:element="metricconverter">
        <w:smartTagPr>
          <w:attr w:name="ProductID" w:val="7,5 cm"/>
        </w:smartTagPr>
        <w:r w:rsidRPr="00D67E30">
          <w:rPr>
            <w:szCs w:val="20"/>
          </w:rPr>
          <w:t>7,5 cm</w:t>
        </w:r>
      </w:smartTag>
      <w:r w:rsidRPr="00D67E30">
        <w:rPr>
          <w:szCs w:val="20"/>
        </w:rPr>
        <w:t xml:space="preserve"> uzunluğunda sertleştirilmiş iğnesi olan enjeksiyon sisteminde kullanıma uygun 10 μL’lik enjektör</w:t>
      </w:r>
      <w:r>
        <w:rPr>
          <w:szCs w:val="20"/>
        </w:rPr>
        <w:t>,</w:t>
      </w:r>
    </w:p>
    <w:p w14:paraId="289C461C" w14:textId="77777777" w:rsidR="007722B1" w:rsidRDefault="007722B1" w:rsidP="00B63A9D">
      <w:pPr>
        <w:pStyle w:val="ListeMaddemi"/>
        <w:rPr>
          <w:szCs w:val="20"/>
        </w:rPr>
      </w:pPr>
      <w:r w:rsidRPr="00D67E30">
        <w:rPr>
          <w:szCs w:val="20"/>
        </w:rPr>
        <w:t>500 mg silikajel içeren SPE kartuş</w:t>
      </w:r>
      <w:r>
        <w:rPr>
          <w:szCs w:val="20"/>
        </w:rPr>
        <w:t>.</w:t>
      </w:r>
    </w:p>
    <w:p w14:paraId="7284AC7C" w14:textId="6DE804D4" w:rsidR="007722B1" w:rsidRPr="00EB01DD" w:rsidRDefault="007722B1" w:rsidP="00B63A9D">
      <w:pPr>
        <w:pStyle w:val="Balk4"/>
      </w:pPr>
      <w:r w:rsidRPr="00EB01DD">
        <w:t>Reaktifler</w:t>
      </w:r>
    </w:p>
    <w:p w14:paraId="66DA1299" w14:textId="77777777" w:rsidR="007722B1" w:rsidRPr="00CF082D" w:rsidRDefault="007722B1" w:rsidP="00B63A9D">
      <w:pPr>
        <w:spacing w:after="0" w:line="240" w:lineRule="auto"/>
        <w:rPr>
          <w:szCs w:val="20"/>
        </w:rPr>
      </w:pPr>
      <w:r w:rsidRPr="00CF082D">
        <w:rPr>
          <w:szCs w:val="20"/>
        </w:rPr>
        <w:t xml:space="preserve">Tanecik boyutu </w:t>
      </w:r>
      <w:smartTag w:uri="urn:schemas-microsoft-com:office:smarttags" w:element="metricconverter">
        <w:smartTagPr>
          <w:attr w:name="ProductID" w:val="0,063 mm"/>
        </w:smartTagPr>
        <w:r w:rsidRPr="00CF082D">
          <w:rPr>
            <w:szCs w:val="20"/>
          </w:rPr>
          <w:t>0,063</w:t>
        </w:r>
        <w:r>
          <w:rPr>
            <w:szCs w:val="20"/>
          </w:rPr>
          <w:t xml:space="preserve"> mm</w:t>
        </w:r>
      </w:smartTag>
      <w:r>
        <w:rPr>
          <w:szCs w:val="20"/>
        </w:rPr>
        <w:t xml:space="preserve"> </w:t>
      </w:r>
      <w:r w:rsidRPr="00CF082D">
        <w:rPr>
          <w:szCs w:val="20"/>
        </w:rPr>
        <w:t>–</w:t>
      </w:r>
      <w:r>
        <w:rPr>
          <w:szCs w:val="20"/>
        </w:rPr>
        <w:t xml:space="preserve"> </w:t>
      </w:r>
      <w:smartTag w:uri="urn:schemas-microsoft-com:office:smarttags" w:element="metricconverter">
        <w:smartTagPr>
          <w:attr w:name="ProductID" w:val="0,200 mm"/>
        </w:smartTagPr>
        <w:r w:rsidRPr="00CF082D">
          <w:rPr>
            <w:szCs w:val="20"/>
          </w:rPr>
          <w:t>0,200 mm</w:t>
        </w:r>
      </w:smartTag>
      <w:r w:rsidRPr="00CF082D">
        <w:rPr>
          <w:szCs w:val="20"/>
        </w:rPr>
        <w:t xml:space="preserve"> olan  (70/280 </w:t>
      </w:r>
      <w:r>
        <w:rPr>
          <w:szCs w:val="20"/>
        </w:rPr>
        <w:t>göz açıklığı</w:t>
      </w:r>
      <w:r w:rsidRPr="00CF082D">
        <w:rPr>
          <w:szCs w:val="20"/>
        </w:rPr>
        <w:t xml:space="preserve">) Silika jel </w:t>
      </w:r>
    </w:p>
    <w:p w14:paraId="570853AB" w14:textId="77777777" w:rsidR="007722B1" w:rsidRPr="00CF082D" w:rsidRDefault="007722B1" w:rsidP="00B63A9D">
      <w:pPr>
        <w:rPr>
          <w:szCs w:val="20"/>
        </w:rPr>
      </w:pPr>
      <w:r w:rsidRPr="00CF082D">
        <w:rPr>
          <w:b/>
          <w:szCs w:val="20"/>
        </w:rPr>
        <w:t>Hazırlanışı</w:t>
      </w:r>
      <w:r>
        <w:rPr>
          <w:szCs w:val="20"/>
        </w:rPr>
        <w:t>:</w:t>
      </w:r>
      <w:r w:rsidRPr="00CF082D">
        <w:rPr>
          <w:szCs w:val="20"/>
        </w:rPr>
        <w:t xml:space="preserve"> 160 </w:t>
      </w:r>
      <w:r>
        <w:rPr>
          <w:rFonts w:ascii="Palatino Linotype" w:hAnsi="Palatino Linotype" w:cs="Palatino Linotype"/>
          <w:szCs w:val="20"/>
        </w:rPr>
        <w:t>°</w:t>
      </w:r>
      <w:r w:rsidRPr="00CF082D">
        <w:rPr>
          <w:szCs w:val="20"/>
        </w:rPr>
        <w:t>C’l</w:t>
      </w:r>
      <w:r>
        <w:rPr>
          <w:szCs w:val="20"/>
        </w:rPr>
        <w:t>u</w:t>
      </w:r>
      <w:r w:rsidRPr="00CF082D">
        <w:rPr>
          <w:szCs w:val="20"/>
        </w:rPr>
        <w:t>k etüvde 4 saat kurutulur, desikatörde oda sıcaklığına soğutulur. % 5 oranında su eklenir (152</w:t>
      </w:r>
      <w:r>
        <w:rPr>
          <w:szCs w:val="20"/>
        </w:rPr>
        <w:t xml:space="preserve"> </w:t>
      </w:r>
      <w:r w:rsidRPr="00CF082D">
        <w:rPr>
          <w:szCs w:val="20"/>
        </w:rPr>
        <w:t>g silika jel</w:t>
      </w:r>
      <w:r>
        <w:rPr>
          <w:szCs w:val="20"/>
        </w:rPr>
        <w:t xml:space="preserve"> </w:t>
      </w:r>
      <w:r w:rsidRPr="00CF082D">
        <w:rPr>
          <w:szCs w:val="20"/>
        </w:rPr>
        <w:t>+</w:t>
      </w:r>
      <w:r>
        <w:rPr>
          <w:szCs w:val="20"/>
        </w:rPr>
        <w:t xml:space="preserve"> </w:t>
      </w:r>
      <w:r w:rsidRPr="00CF082D">
        <w:rPr>
          <w:szCs w:val="20"/>
        </w:rPr>
        <w:t>8</w:t>
      </w:r>
      <w:r>
        <w:rPr>
          <w:szCs w:val="20"/>
        </w:rPr>
        <w:t xml:space="preserve"> </w:t>
      </w:r>
      <w:r w:rsidRPr="00CF082D">
        <w:rPr>
          <w:szCs w:val="20"/>
        </w:rPr>
        <w:t>g saf su) ağzı kapatılıp dikkatlice homojenize edilir. Kullanmadan en az 12 saat önce hazırlanmalıdır.</w:t>
      </w:r>
    </w:p>
    <w:p w14:paraId="757EAA06" w14:textId="77777777" w:rsidR="007722B1" w:rsidRPr="00CF082D" w:rsidRDefault="007722B1" w:rsidP="00B63A9D">
      <w:pPr>
        <w:pStyle w:val="ListeMaddemi"/>
      </w:pPr>
      <w:r w:rsidRPr="00CF082D">
        <w:t>Kromatografik saflıkta n-hekzan,</w:t>
      </w:r>
    </w:p>
    <w:p w14:paraId="174D9F65" w14:textId="77777777" w:rsidR="007722B1" w:rsidRPr="00CF082D" w:rsidRDefault="007722B1" w:rsidP="00B63A9D">
      <w:pPr>
        <w:pStyle w:val="ListeMaddemi"/>
      </w:pPr>
      <w:r w:rsidRPr="00CF082D">
        <w:t>İzopropanol</w:t>
      </w:r>
      <w:r>
        <w:t>,</w:t>
      </w:r>
    </w:p>
    <w:p w14:paraId="17E898DF" w14:textId="77777777" w:rsidR="007722B1" w:rsidRPr="00CF082D" w:rsidRDefault="007722B1" w:rsidP="00B63A9D">
      <w:pPr>
        <w:pStyle w:val="ListeMaddemi"/>
      </w:pPr>
      <w:r w:rsidRPr="00CF082D">
        <w:t>İzopropanolun 1:1 lik (v/v) sulu çözeltisi</w:t>
      </w:r>
      <w:r>
        <w:t>,</w:t>
      </w:r>
    </w:p>
    <w:p w14:paraId="513D58CF" w14:textId="77777777" w:rsidR="007722B1" w:rsidRPr="00CF082D" w:rsidRDefault="007722B1" w:rsidP="00B63A9D">
      <w:pPr>
        <w:pStyle w:val="ListeMaddemi"/>
      </w:pPr>
      <w:r w:rsidRPr="00CF082D">
        <w:t>Lipaz aktivitesi 2.0–10 mg/</w:t>
      </w:r>
      <w:r>
        <w:t>birim</w:t>
      </w:r>
      <w:r w:rsidRPr="00CF082D">
        <w:t xml:space="preserve"> olan pankreatik lipaz enzimi, </w:t>
      </w:r>
    </w:p>
    <w:p w14:paraId="3984E713" w14:textId="77777777" w:rsidR="007722B1" w:rsidRPr="00CF082D" w:rsidRDefault="007722B1" w:rsidP="00B63A9D">
      <w:pPr>
        <w:pStyle w:val="ListeMaddemi"/>
      </w:pPr>
      <w:r w:rsidRPr="00CF082D">
        <w:t>pH’</w:t>
      </w:r>
      <w:r>
        <w:t>s</w:t>
      </w:r>
      <w:r w:rsidRPr="00CF082D">
        <w:t>ı 1:1 seyreltilmiş HCl çözeltisi ile 8’e ayarlanmış 1 M</w:t>
      </w:r>
      <w:r>
        <w:t>’</w:t>
      </w:r>
      <w:r w:rsidRPr="00CF082D">
        <w:t>lık tris(hidroksimetil)aminometanın sulu tampon çözeltisi</w:t>
      </w:r>
      <w:r>
        <w:t>,</w:t>
      </w:r>
      <w:r w:rsidRPr="00CF082D">
        <w:t xml:space="preserve"> </w:t>
      </w:r>
    </w:p>
    <w:p w14:paraId="3AA190A1" w14:textId="77777777" w:rsidR="007722B1" w:rsidRPr="00CF082D" w:rsidRDefault="007722B1" w:rsidP="00B63A9D">
      <w:pPr>
        <w:pStyle w:val="ListeMaddemi"/>
      </w:pPr>
      <w:r w:rsidRPr="00CF082D">
        <w:t>Enzimatik saflıkta % 0,1’lik sodyum kolat çözeltisi. Bu çözelti hazırlandıktan sonra 2 hafta içinde kullanılmalıdır.</w:t>
      </w:r>
    </w:p>
    <w:p w14:paraId="63364A53" w14:textId="77777777" w:rsidR="007722B1" w:rsidRPr="00CF082D" w:rsidRDefault="007722B1" w:rsidP="00B63A9D">
      <w:pPr>
        <w:pStyle w:val="ListeMaddemi"/>
      </w:pPr>
      <w:r w:rsidRPr="00CF082D">
        <w:t xml:space="preserve">% </w:t>
      </w:r>
      <w:smartTag w:uri="urn:schemas-microsoft-com:office:smarttags" w:element="metricconverter">
        <w:smartTagPr>
          <w:attr w:name="ProductID" w:val="22’"/>
        </w:smartTagPr>
        <w:r w:rsidRPr="00CF082D">
          <w:t>22’</w:t>
        </w:r>
      </w:smartTag>
      <w:r w:rsidRPr="00CF082D">
        <w:t xml:space="preserve"> lik sulu kalsiyum klorür çözeltisi, </w:t>
      </w:r>
    </w:p>
    <w:p w14:paraId="34CE4A30" w14:textId="77777777" w:rsidR="007722B1" w:rsidRPr="00CF082D" w:rsidRDefault="007722B1" w:rsidP="00B63A9D">
      <w:pPr>
        <w:pStyle w:val="ListeMaddemi"/>
      </w:pPr>
      <w:r w:rsidRPr="00CF082D">
        <w:t>Kromatografik saflıkta dietil eter</w:t>
      </w:r>
      <w:r>
        <w:t>,</w:t>
      </w:r>
    </w:p>
    <w:p w14:paraId="6900ECD3" w14:textId="77777777" w:rsidR="007722B1" w:rsidRPr="00CF082D" w:rsidRDefault="007722B1" w:rsidP="00B63A9D">
      <w:pPr>
        <w:pStyle w:val="ListeMaddemi"/>
      </w:pPr>
      <w:r w:rsidRPr="00CF082D">
        <w:t>Taşıma çözeltisi; n-hekzan:dietil eter (87:13, v/v)</w:t>
      </w:r>
    </w:p>
    <w:p w14:paraId="638A4F3D" w14:textId="77777777" w:rsidR="007722B1" w:rsidRPr="00CF082D" w:rsidRDefault="007722B1" w:rsidP="00B63A9D">
      <w:pPr>
        <w:pStyle w:val="ListeMaddemi"/>
      </w:pPr>
      <w:r w:rsidRPr="00CF082D">
        <w:t xml:space="preserve">% 12’lik (m/m) Sodyum hidroksit çözeltisi, </w:t>
      </w:r>
    </w:p>
    <w:p w14:paraId="4C0EC947" w14:textId="77777777" w:rsidR="007722B1" w:rsidRPr="00CF082D" w:rsidRDefault="007722B1" w:rsidP="00B63A9D">
      <w:pPr>
        <w:pStyle w:val="ListeMaddemi"/>
      </w:pPr>
      <w:r w:rsidRPr="00CF082D">
        <w:t xml:space="preserve">Fenolftalein </w:t>
      </w:r>
      <w:r w:rsidRPr="00CF082D">
        <w:rPr>
          <w:bCs/>
        </w:rPr>
        <w:t>(%</w:t>
      </w:r>
      <w:r>
        <w:rPr>
          <w:bCs/>
        </w:rPr>
        <w:t xml:space="preserve"> </w:t>
      </w:r>
      <w:r w:rsidRPr="00CF082D">
        <w:rPr>
          <w:bCs/>
        </w:rPr>
        <w:t>1’lik etanollü çözeltisi)</w:t>
      </w:r>
      <w:r>
        <w:rPr>
          <w:bCs/>
        </w:rPr>
        <w:t>,</w:t>
      </w:r>
    </w:p>
    <w:p w14:paraId="6E4C74C5" w14:textId="77777777" w:rsidR="007722B1" w:rsidRPr="00CF082D" w:rsidRDefault="007722B1" w:rsidP="00B63A9D">
      <w:pPr>
        <w:pStyle w:val="ListeMaddemi"/>
      </w:pPr>
      <w:r w:rsidRPr="00CF082D">
        <w:t>Taşıyıcı gazlar: kromatografik saflıkta hidrojen veya helyum</w:t>
      </w:r>
      <w:r>
        <w:t>,</w:t>
      </w:r>
      <w:r w:rsidRPr="00CF082D">
        <w:t xml:space="preserve"> </w:t>
      </w:r>
    </w:p>
    <w:p w14:paraId="06288A74" w14:textId="77777777" w:rsidR="007722B1" w:rsidRPr="00CF082D" w:rsidRDefault="007722B1" w:rsidP="00B63A9D">
      <w:pPr>
        <w:pStyle w:val="ListeMaddemi"/>
      </w:pPr>
      <w:r w:rsidRPr="00CF082D">
        <w:lastRenderedPageBreak/>
        <w:t xml:space="preserve">Yardımcı gazlar: </w:t>
      </w:r>
    </w:p>
    <w:p w14:paraId="5C54325F" w14:textId="77777777" w:rsidR="007722B1" w:rsidRPr="00CF082D" w:rsidRDefault="007722B1" w:rsidP="00B63A9D">
      <w:pPr>
        <w:pStyle w:val="ListeMaddemi2"/>
      </w:pPr>
      <w:r w:rsidRPr="00CF082D">
        <w:t>Kromotografik saflıkta hidrojen</w:t>
      </w:r>
      <w:r>
        <w:t>,</w:t>
      </w:r>
      <w:r w:rsidRPr="00CF082D">
        <w:t xml:space="preserve"> </w:t>
      </w:r>
    </w:p>
    <w:p w14:paraId="251D4320" w14:textId="77777777" w:rsidR="007722B1" w:rsidRPr="00CF082D" w:rsidRDefault="007722B1" w:rsidP="00B63A9D">
      <w:pPr>
        <w:pStyle w:val="ListeMaddemi2"/>
      </w:pPr>
      <w:r w:rsidRPr="00CF082D">
        <w:t>Kromotografik saflıkta kuru hava</w:t>
      </w:r>
      <w:r>
        <w:t>,</w:t>
      </w:r>
    </w:p>
    <w:p w14:paraId="6EA4E994" w14:textId="77777777" w:rsidR="007722B1" w:rsidRPr="00CF082D" w:rsidRDefault="007722B1" w:rsidP="00B63A9D">
      <w:pPr>
        <w:pStyle w:val="ListeMaddemi"/>
      </w:pPr>
      <w:r w:rsidRPr="00CF082D">
        <w:t>9:3:1 (v/v/v) oranında piridin/heksametil disilazan/trimetil klorosilan karışımından oluşan silillendirme reaktifi</w:t>
      </w:r>
      <w:r>
        <w:t>.</w:t>
      </w:r>
      <w:r w:rsidRPr="00CF082D">
        <w:t xml:space="preserve"> Piyasada kullanıma hazır silillendirme reaktifi bulunmaktadır (örneğin</w:t>
      </w:r>
      <w:r>
        <w:t>,</w:t>
      </w:r>
      <w:r w:rsidRPr="00CF082D">
        <w:t xml:space="preserve"> bis-trimetilsilil, triflor asetamid + % 1 trimetil klorosilan). Bunlar kullanıldığında eşit miktarda susuz piridin ilave edilir.</w:t>
      </w:r>
    </w:p>
    <w:p w14:paraId="47A1D37E" w14:textId="77777777" w:rsidR="007722B1" w:rsidRDefault="007722B1" w:rsidP="00B63A9D">
      <w:pPr>
        <w:pStyle w:val="ListeMaddemi"/>
      </w:pPr>
      <w:r w:rsidRPr="00CF082D">
        <w:t xml:space="preserve">Referans numune: saf monogliseritler ve buna benzer karışımdaki yüzde </w:t>
      </w:r>
      <w:r>
        <w:t>bileşimi</w:t>
      </w:r>
      <w:r w:rsidRPr="00CF082D">
        <w:t xml:space="preserve"> bilinen numuneler</w:t>
      </w:r>
    </w:p>
    <w:p w14:paraId="4F9EEE91" w14:textId="0985A9C3" w:rsidR="007722B1" w:rsidRPr="00F95912" w:rsidRDefault="007722B1" w:rsidP="00B63A9D">
      <w:pPr>
        <w:pStyle w:val="Balk4"/>
      </w:pPr>
      <w:r w:rsidRPr="00F95912">
        <w:t>İşlem</w:t>
      </w:r>
    </w:p>
    <w:p w14:paraId="0751D729" w14:textId="77777777" w:rsidR="007722B1" w:rsidRPr="00CF082D" w:rsidRDefault="007722B1" w:rsidP="00B63A9D">
      <w:pPr>
        <w:pStyle w:val="Balk5"/>
      </w:pPr>
      <w:r w:rsidRPr="00CF082D">
        <w:t>Numunenin hazırlanması</w:t>
      </w:r>
    </w:p>
    <w:p w14:paraId="69B7E7AE" w14:textId="77777777" w:rsidR="007722B1" w:rsidRDefault="007722B1" w:rsidP="007722B1">
      <w:pPr>
        <w:rPr>
          <w:szCs w:val="20"/>
        </w:rPr>
      </w:pPr>
      <w:r w:rsidRPr="00CF082D">
        <w:rPr>
          <w:szCs w:val="20"/>
        </w:rPr>
        <w:t>Numunenin serbest yağ asitliği oleik asit cinsinden</w:t>
      </w:r>
      <w:r>
        <w:rPr>
          <w:szCs w:val="20"/>
        </w:rPr>
        <w:t xml:space="preserve"> </w:t>
      </w:r>
      <w:r w:rsidRPr="00CF082D">
        <w:rPr>
          <w:szCs w:val="20"/>
        </w:rPr>
        <w:t>% 3’ün altındaysa silika jel kolondan önce nötr</w:t>
      </w:r>
      <w:r>
        <w:rPr>
          <w:szCs w:val="20"/>
        </w:rPr>
        <w:t xml:space="preserve">leştirme </w:t>
      </w:r>
      <w:r w:rsidRPr="00CF082D">
        <w:rPr>
          <w:szCs w:val="20"/>
        </w:rPr>
        <w:t xml:space="preserve">işlemine gerek yoktur. % 3’ün üzerinde ise aşağıdaki </w:t>
      </w:r>
      <w:r>
        <w:rPr>
          <w:szCs w:val="20"/>
        </w:rPr>
        <w:t>işlem</w:t>
      </w:r>
      <w:r w:rsidRPr="00CF082D">
        <w:rPr>
          <w:szCs w:val="20"/>
        </w:rPr>
        <w:t xml:space="preserve"> uygulanır;</w:t>
      </w:r>
      <w:r>
        <w:rPr>
          <w:szCs w:val="20"/>
        </w:rPr>
        <w:t xml:space="preserve"> </w:t>
      </w:r>
      <w:r w:rsidRPr="00CF082D">
        <w:rPr>
          <w:szCs w:val="20"/>
        </w:rPr>
        <w:t xml:space="preserve">1000 mL’lik ayırma hunisine </w:t>
      </w:r>
      <w:smartTag w:uri="urn:schemas-microsoft-com:office:smarttags" w:element="metricconverter">
        <w:smartTagPr>
          <w:attr w:name="ProductID" w:val="50 g"/>
        </w:smartTagPr>
        <w:r w:rsidRPr="00CF082D">
          <w:rPr>
            <w:szCs w:val="20"/>
          </w:rPr>
          <w:t>50 g</w:t>
        </w:r>
      </w:smartTag>
      <w:r w:rsidRPr="00CF082D">
        <w:rPr>
          <w:szCs w:val="20"/>
        </w:rPr>
        <w:t xml:space="preserve"> numune eklenir ve 200 mL n-hekzanda çözünür. 100 mL propan-2-ol ve yağın serbest asitliğinin % 5 fazlası olacak şekilde % </w:t>
      </w:r>
      <w:smartTag w:uri="urn:schemas-microsoft-com:office:smarttags" w:element="metricconverter">
        <w:smartTagPr>
          <w:attr w:name="ProductID" w:val="12’"/>
        </w:smartTagPr>
        <w:r w:rsidRPr="00CF082D">
          <w:rPr>
            <w:szCs w:val="20"/>
          </w:rPr>
          <w:t>12’</w:t>
        </w:r>
      </w:smartTag>
      <w:r w:rsidRPr="00CF082D">
        <w:rPr>
          <w:szCs w:val="20"/>
        </w:rPr>
        <w:t xml:space="preserve"> lik NaOH çözeltisi eklenir. 1 dakika kuvvetlice çalkalanır. 100 mL saf su ilave edilerek tekrar çalkalanır. Faz ayrımı beklenir. Altta bulunan sabun fazı uzaklaştırıldıktan sonra tekrar oluşan çözünmeyen safsızlıklar da uzaklaştırılır. Hekzan fazı fenolftalein ile pembe renk vermeyinceye kadar 50</w:t>
      </w:r>
      <w:r>
        <w:rPr>
          <w:szCs w:val="20"/>
        </w:rPr>
        <w:t> mL </w:t>
      </w:r>
      <w:r w:rsidRPr="00CF082D">
        <w:rPr>
          <w:szCs w:val="20"/>
        </w:rPr>
        <w:t>–</w:t>
      </w:r>
      <w:r>
        <w:rPr>
          <w:szCs w:val="20"/>
        </w:rPr>
        <w:t xml:space="preserve"> </w:t>
      </w:r>
      <w:r w:rsidRPr="00CF082D">
        <w:rPr>
          <w:szCs w:val="20"/>
        </w:rPr>
        <w:t>60 mL propan-2-ol/su karışımı ile birkaç kez yıkanır. Hekzan, tamamen uzaklaşana kadar vakumlu döner buharlaştırıcıda uçurulur. Bu uygulamanın sonunda yağın serbest asitliği % 0</w:t>
      </w:r>
      <w:r>
        <w:rPr>
          <w:szCs w:val="20"/>
        </w:rPr>
        <w:t>,</w:t>
      </w:r>
      <w:r w:rsidRPr="00CF082D">
        <w:rPr>
          <w:szCs w:val="20"/>
        </w:rPr>
        <w:t>5’in altına düşer.</w:t>
      </w:r>
    </w:p>
    <w:p w14:paraId="61E83E85" w14:textId="77777777" w:rsidR="007722B1" w:rsidRPr="00CF082D" w:rsidRDefault="007722B1" w:rsidP="007722B1">
      <w:pPr>
        <w:rPr>
          <w:szCs w:val="20"/>
        </w:rPr>
      </w:pPr>
      <w:r w:rsidRPr="00CF082D">
        <w:rPr>
          <w:szCs w:val="20"/>
        </w:rPr>
        <w:t xml:space="preserve">Yukarıda bahsedilen şekilde hazırlanan yağ numunesinden 1g 25 mL’lik erlene tartılır. 10 mL taşıma çözeltisi içinde çözünür. Kolon kromatografisinden önce en az 15 </w:t>
      </w:r>
      <w:r>
        <w:rPr>
          <w:szCs w:val="20"/>
        </w:rPr>
        <w:t>dakika</w:t>
      </w:r>
      <w:r w:rsidRPr="00CF082D">
        <w:rPr>
          <w:szCs w:val="20"/>
        </w:rPr>
        <w:t xml:space="preserve"> bekletilir. Çözelti bulanıksa santrifüj edilir. Bu şarta uygun kromatografi kolonu temin edilir (500 mg silika jel içeren SPE kartuşlar kullanılabilir</w:t>
      </w:r>
      <w:r>
        <w:rPr>
          <w:szCs w:val="20"/>
        </w:rPr>
        <w:t>)</w:t>
      </w:r>
      <w:r w:rsidRPr="00CF082D">
        <w:rPr>
          <w:szCs w:val="20"/>
        </w:rPr>
        <w:t>.</w:t>
      </w:r>
    </w:p>
    <w:p w14:paraId="6BC9FAB1" w14:textId="77777777" w:rsidR="007722B1" w:rsidRPr="00CF082D" w:rsidRDefault="007722B1" w:rsidP="00B63A9D">
      <w:pPr>
        <w:pStyle w:val="Balk5"/>
      </w:pPr>
      <w:r w:rsidRPr="00CF082D">
        <w:t>Kolonun hazırlanması</w:t>
      </w:r>
    </w:p>
    <w:p w14:paraId="3EA3428D" w14:textId="77777777" w:rsidR="007722B1" w:rsidRDefault="007722B1" w:rsidP="007722B1">
      <w:pPr>
        <w:rPr>
          <w:szCs w:val="20"/>
        </w:rPr>
      </w:pPr>
      <w:r w:rsidRPr="00CF082D">
        <w:rPr>
          <w:szCs w:val="20"/>
        </w:rPr>
        <w:t>Kolonun dibine cam pipetle bir parça cam yünü oturtulur. Kolona yaklaşık 30 mL taşıma çözeltisi eklenir. Havayı uzaklaştırmak için basılır.</w:t>
      </w:r>
    </w:p>
    <w:p w14:paraId="7319D4EF" w14:textId="77777777" w:rsidR="007722B1" w:rsidRDefault="007722B1" w:rsidP="007722B1">
      <w:pPr>
        <w:rPr>
          <w:szCs w:val="20"/>
        </w:rPr>
      </w:pPr>
      <w:r w:rsidRPr="00CF082D">
        <w:rPr>
          <w:szCs w:val="20"/>
        </w:rPr>
        <w:t>Bir beherde 80 m</w:t>
      </w:r>
      <w:r>
        <w:rPr>
          <w:szCs w:val="20"/>
        </w:rPr>
        <w:t>L</w:t>
      </w:r>
      <w:r w:rsidRPr="00CF082D">
        <w:rPr>
          <w:szCs w:val="20"/>
        </w:rPr>
        <w:t xml:space="preserve"> taşıma çözeltisi içinde </w:t>
      </w:r>
      <w:smartTag w:uri="urn:schemas-microsoft-com:office:smarttags" w:element="metricconverter">
        <w:smartTagPr>
          <w:attr w:name="ProductID" w:val="25 g"/>
        </w:smartTagPr>
        <w:r w:rsidRPr="00CF082D">
          <w:rPr>
            <w:szCs w:val="20"/>
          </w:rPr>
          <w:t>25</w:t>
        </w:r>
        <w:r>
          <w:rPr>
            <w:szCs w:val="20"/>
          </w:rPr>
          <w:t xml:space="preserve"> </w:t>
        </w:r>
        <w:r w:rsidRPr="00CF082D">
          <w:rPr>
            <w:szCs w:val="20"/>
          </w:rPr>
          <w:t>g</w:t>
        </w:r>
      </w:smartTag>
      <w:r w:rsidRPr="00CF082D">
        <w:rPr>
          <w:szCs w:val="20"/>
        </w:rPr>
        <w:t xml:space="preserve"> silika jel ile süspansiyon hazırlanır. Huni yardımıyla kolona </w:t>
      </w:r>
      <w:r>
        <w:rPr>
          <w:szCs w:val="20"/>
        </w:rPr>
        <w:t>aktarılır</w:t>
      </w:r>
      <w:r w:rsidRPr="00CF082D">
        <w:rPr>
          <w:szCs w:val="20"/>
        </w:rPr>
        <w:t xml:space="preserve">. Bütün silikanın kolona aktarılması için taşıma çözeltisi ile defalarca yıkanır ve kolona eklenir. Musluk açılarak çözücü seviyesi silika jelin </w:t>
      </w:r>
      <w:smartTag w:uri="urn:schemas-microsoft-com:office:smarttags" w:element="metricconverter">
        <w:smartTagPr>
          <w:attr w:name="ProductID" w:val="2 mm"/>
        </w:smartTagPr>
        <w:r w:rsidRPr="00CF082D">
          <w:rPr>
            <w:szCs w:val="20"/>
          </w:rPr>
          <w:t>2 mm</w:t>
        </w:r>
      </w:smartTag>
      <w:r w:rsidRPr="00CF082D">
        <w:rPr>
          <w:szCs w:val="20"/>
        </w:rPr>
        <w:t xml:space="preserve"> üstüne gelinceye kadar akıtılır.</w:t>
      </w:r>
    </w:p>
    <w:p w14:paraId="687B9B73" w14:textId="77777777" w:rsidR="007722B1" w:rsidRPr="00CF082D" w:rsidRDefault="007722B1" w:rsidP="00B63A9D">
      <w:pPr>
        <w:pStyle w:val="Balk5"/>
      </w:pPr>
      <w:r w:rsidRPr="00CF082D">
        <w:t>Kolon kromatografisi</w:t>
      </w:r>
    </w:p>
    <w:p w14:paraId="69077F4A" w14:textId="77777777" w:rsidR="007722B1" w:rsidRDefault="007722B1" w:rsidP="007722B1">
      <w:pPr>
        <w:rPr>
          <w:szCs w:val="20"/>
        </w:rPr>
      </w:pPr>
      <w:r w:rsidRPr="00CF082D">
        <w:rPr>
          <w:szCs w:val="20"/>
        </w:rPr>
        <w:t xml:space="preserve">25 mL’lik erlende hassas olarak tartılan </w:t>
      </w:r>
      <w:smartTag w:uri="urn:schemas-microsoft-com:office:smarttags" w:element="metricconverter">
        <w:smartTagPr>
          <w:attr w:name="ProductID" w:val="1,0 g"/>
        </w:smartTagPr>
        <w:r w:rsidRPr="00CF082D">
          <w:rPr>
            <w:szCs w:val="20"/>
          </w:rPr>
          <w:t>1,0 g</w:t>
        </w:r>
      </w:smartTag>
      <w:r w:rsidRPr="00CF082D">
        <w:rPr>
          <w:szCs w:val="20"/>
        </w:rPr>
        <w:t xml:space="preserve"> yağ numunesi 10 mL taşıma çözeltisi içinde çözü</w:t>
      </w:r>
      <w:r>
        <w:rPr>
          <w:szCs w:val="20"/>
        </w:rPr>
        <w:t>l</w:t>
      </w:r>
      <w:r w:rsidRPr="00CF082D">
        <w:rPr>
          <w:szCs w:val="20"/>
        </w:rPr>
        <w:t xml:space="preserve">ür ve hazırlanan kolona </w:t>
      </w:r>
      <w:r>
        <w:rPr>
          <w:szCs w:val="20"/>
        </w:rPr>
        <w:t>aktarılır</w:t>
      </w:r>
      <w:r w:rsidRPr="00CF082D">
        <w:rPr>
          <w:szCs w:val="20"/>
        </w:rPr>
        <w:t>. Musluk açılır</w:t>
      </w:r>
      <w:r>
        <w:rPr>
          <w:szCs w:val="20"/>
        </w:rPr>
        <w:t>,</w:t>
      </w:r>
      <w:r w:rsidRPr="00CF082D">
        <w:rPr>
          <w:szCs w:val="20"/>
        </w:rPr>
        <w:t xml:space="preserve"> numune silika jel seviyesine gelene kadar akıtılır. 150 mL</w:t>
      </w:r>
      <w:r w:rsidRPr="00CF082D">
        <w:rPr>
          <w:color w:val="FF0000"/>
          <w:szCs w:val="20"/>
        </w:rPr>
        <w:t xml:space="preserve"> </w:t>
      </w:r>
      <w:r w:rsidRPr="00CF082D">
        <w:rPr>
          <w:szCs w:val="20"/>
        </w:rPr>
        <w:t xml:space="preserve">taşıma çözeltisi ile taşınır. </w:t>
      </w:r>
      <w:r>
        <w:rPr>
          <w:szCs w:val="20"/>
        </w:rPr>
        <w:t>Debi</w:t>
      </w:r>
      <w:r w:rsidRPr="00CF082D">
        <w:rPr>
          <w:szCs w:val="20"/>
        </w:rPr>
        <w:t xml:space="preserve"> 2 mL/d</w:t>
      </w:r>
      <w:r>
        <w:rPr>
          <w:szCs w:val="20"/>
        </w:rPr>
        <w:t>a</w:t>
      </w:r>
      <w:r w:rsidRPr="00CF082D">
        <w:rPr>
          <w:szCs w:val="20"/>
        </w:rPr>
        <w:t>k</w:t>
      </w:r>
      <w:r>
        <w:rPr>
          <w:szCs w:val="20"/>
        </w:rPr>
        <w:t>ika’</w:t>
      </w:r>
      <w:r w:rsidRPr="00CF082D">
        <w:rPr>
          <w:szCs w:val="20"/>
        </w:rPr>
        <w:t xml:space="preserve">ya ayarlanır. Böylece numune ortalama </w:t>
      </w:r>
      <w:r>
        <w:rPr>
          <w:szCs w:val="20"/>
        </w:rPr>
        <w:t>(</w:t>
      </w:r>
      <w:r w:rsidRPr="00CF082D">
        <w:rPr>
          <w:szCs w:val="20"/>
        </w:rPr>
        <w:t>60-70</w:t>
      </w:r>
      <w:r>
        <w:rPr>
          <w:szCs w:val="20"/>
        </w:rPr>
        <w:t>)</w:t>
      </w:r>
      <w:r w:rsidRPr="00CF082D">
        <w:rPr>
          <w:szCs w:val="20"/>
        </w:rPr>
        <w:t xml:space="preserve"> dakikada kolondan geçer. Toplanan çözelti tartımı alınmış 250 mL’lik balona aktarılır. Vakumlu döner buharlaştırıcıda çözücü uçurulur. Son kalıntılar da azot gazı altında uçurulur. Balon tartılır ve geri alınan miktar hesaplanır.</w:t>
      </w:r>
    </w:p>
    <w:p w14:paraId="5FAB2507" w14:textId="77777777" w:rsidR="007722B1" w:rsidRPr="005A4B40" w:rsidRDefault="007722B1">
      <w:r w:rsidRPr="005A4B40">
        <w:t>Kullanıma hazır SPE kartuşlar kullanıldıysa</w:t>
      </w:r>
      <w:r>
        <w:t>,</w:t>
      </w:r>
      <w:r w:rsidRPr="005A4B40">
        <w:t xml:space="preserve"> </w:t>
      </w:r>
      <w:r>
        <w:t>k</w:t>
      </w:r>
      <w:r w:rsidRPr="005A4B40">
        <w:t>artuşa 3 mL n-hekzan ve 1 mL taşıma çözeltisi eklenir. Çözelti geçirildikten sonra 4 mL taşıma çözeltisi [n-hekzan:dietil eter/9:1 (v/v)] ile yıkanır.</w:t>
      </w:r>
      <w:r>
        <w:t xml:space="preserve"> </w:t>
      </w:r>
      <w:r w:rsidRPr="005A4B40">
        <w:t>Toplanan çözelti 10 mL’lik tüpe alınarak azot gazı altında uçurulur. Kuru kalıntı pan</w:t>
      </w:r>
      <w:r>
        <w:t>k</w:t>
      </w:r>
      <w:r w:rsidRPr="005A4B40">
        <w:t xml:space="preserve">reatik lipaz ile parçalanır. SPE’den önce ve sonra numunenin yağ asidi </w:t>
      </w:r>
      <w:r>
        <w:t>bileşiminin</w:t>
      </w:r>
      <w:r w:rsidRPr="005A4B40">
        <w:t xml:space="preserve"> kontrol edilmesi gerekir.</w:t>
      </w:r>
    </w:p>
    <w:p w14:paraId="16472AE0" w14:textId="77777777" w:rsidR="007722B1" w:rsidRPr="00CF082D" w:rsidRDefault="007722B1" w:rsidP="00B63A9D">
      <w:pPr>
        <w:pStyle w:val="Balk5"/>
      </w:pPr>
      <w:r w:rsidRPr="00CF082D">
        <w:t>Pankreatik lipaz ile hidroliz</w:t>
      </w:r>
    </w:p>
    <w:p w14:paraId="4344850D" w14:textId="77777777" w:rsidR="007722B1" w:rsidRDefault="007722B1" w:rsidP="007722B1">
      <w:pPr>
        <w:rPr>
          <w:szCs w:val="20"/>
        </w:rPr>
      </w:pPr>
      <w:r w:rsidRPr="00CF082D">
        <w:rPr>
          <w:szCs w:val="20"/>
        </w:rPr>
        <w:t xml:space="preserve">Santrifüj tüpüne hazırlanan numuneden </w:t>
      </w:r>
      <w:smartTag w:uri="urn:schemas-microsoft-com:office:smarttags" w:element="metricconverter">
        <w:smartTagPr>
          <w:attr w:name="ProductID" w:val="0,1 g"/>
        </w:smartTagPr>
        <w:r w:rsidRPr="00CF082D">
          <w:rPr>
            <w:szCs w:val="20"/>
          </w:rPr>
          <w:t>0,1 g</w:t>
        </w:r>
      </w:smartTag>
      <w:r w:rsidRPr="00CF082D">
        <w:rPr>
          <w:szCs w:val="20"/>
        </w:rPr>
        <w:t xml:space="preserve"> tartılır. Her bir eklemeden sonra iyi bir şekilde karıştırılarak 2</w:t>
      </w:r>
      <w:r>
        <w:rPr>
          <w:szCs w:val="20"/>
        </w:rPr>
        <w:t> </w:t>
      </w:r>
      <w:r w:rsidRPr="00CF082D">
        <w:rPr>
          <w:szCs w:val="20"/>
        </w:rPr>
        <w:t>mL tampon çözelti, 0,5 mL sodyum kolat çözeltisi ve 0,2 mL kalsiyum klorür çözeltisi sırasıyla eklenir. Tüpün ağzı kapatılır ve 40</w:t>
      </w:r>
      <w:r>
        <w:rPr>
          <w:szCs w:val="20"/>
        </w:rPr>
        <w:t xml:space="preserve"> °C </w:t>
      </w:r>
      <w:r w:rsidRPr="00CF082D">
        <w:rPr>
          <w:szCs w:val="20"/>
        </w:rPr>
        <w:t>±</w:t>
      </w:r>
      <w:r>
        <w:rPr>
          <w:szCs w:val="20"/>
        </w:rPr>
        <w:t> </w:t>
      </w:r>
      <w:r w:rsidRPr="00CF082D">
        <w:rPr>
          <w:szCs w:val="20"/>
        </w:rPr>
        <w:t>0,5</w:t>
      </w:r>
      <w:r>
        <w:rPr>
          <w:szCs w:val="20"/>
        </w:rPr>
        <w:t> °C</w:t>
      </w:r>
      <w:r w:rsidRPr="00CF082D">
        <w:rPr>
          <w:szCs w:val="20"/>
        </w:rPr>
        <w:t xml:space="preserve"> su banyosunda tutulur. 20 mg lipaz eklenir. </w:t>
      </w:r>
      <w:r w:rsidRPr="00CF082D">
        <w:rPr>
          <w:szCs w:val="20"/>
        </w:rPr>
        <w:lastRenderedPageBreak/>
        <w:t>Dikkatlice karıştırılır. Kapağın ıslanmaması gerekir. Su banyosunda tam olarak 2 dakika tutulur. Sonra kuvvetlice 1 dakika çalkalanır ve soğutulur.</w:t>
      </w:r>
    </w:p>
    <w:p w14:paraId="463D72A9" w14:textId="77777777" w:rsidR="007722B1" w:rsidRDefault="007722B1" w:rsidP="007722B1">
      <w:pPr>
        <w:rPr>
          <w:szCs w:val="20"/>
        </w:rPr>
      </w:pPr>
      <w:r w:rsidRPr="00CF082D">
        <w:rPr>
          <w:szCs w:val="20"/>
        </w:rPr>
        <w:t>1 mL dietil eter eklenir, kapağı kapatılıp kuvvetlice çalkalanır</w:t>
      </w:r>
      <w:r>
        <w:rPr>
          <w:szCs w:val="20"/>
        </w:rPr>
        <w:t>, ardından s</w:t>
      </w:r>
      <w:r w:rsidRPr="00CF082D">
        <w:rPr>
          <w:szCs w:val="20"/>
        </w:rPr>
        <w:t>antrifüjlenir. Eter fazı temiz kuru bir tüpe mikro enjektörle alınır.</w:t>
      </w:r>
    </w:p>
    <w:p w14:paraId="36B3EBD2" w14:textId="77777777" w:rsidR="007722B1" w:rsidRPr="00CF082D" w:rsidRDefault="007722B1" w:rsidP="00B63A9D">
      <w:pPr>
        <w:pStyle w:val="Balk5"/>
      </w:pPr>
      <w:r w:rsidRPr="00CF082D">
        <w:t>Silil türevlerinin hazırlanması ve gaz kromatografisi</w:t>
      </w:r>
    </w:p>
    <w:p w14:paraId="2F6A9F12" w14:textId="77777777" w:rsidR="007722B1" w:rsidRDefault="007722B1" w:rsidP="007722B1">
      <w:pPr>
        <w:rPr>
          <w:szCs w:val="20"/>
        </w:rPr>
      </w:pPr>
      <w:r w:rsidRPr="00CF082D">
        <w:rPr>
          <w:szCs w:val="20"/>
        </w:rPr>
        <w:t>Yukarıda hazırlanan çözeltiden 100 μL mikro enjektör yardımıyla 10 mL’lik konik dipli bir tüpe alınır.</w:t>
      </w:r>
    </w:p>
    <w:p w14:paraId="28654FD4" w14:textId="77777777" w:rsidR="007722B1" w:rsidRPr="00CF082D" w:rsidRDefault="007722B1" w:rsidP="007722B1">
      <w:pPr>
        <w:rPr>
          <w:szCs w:val="20"/>
        </w:rPr>
      </w:pPr>
    </w:p>
    <w:p w14:paraId="51B44D22" w14:textId="77777777" w:rsidR="007722B1" w:rsidRPr="00CF082D" w:rsidRDefault="007722B1" w:rsidP="007722B1">
      <w:pPr>
        <w:rPr>
          <w:szCs w:val="20"/>
        </w:rPr>
      </w:pPr>
      <w:r w:rsidRPr="00CF082D">
        <w:rPr>
          <w:szCs w:val="20"/>
        </w:rPr>
        <w:t>Çözücü hafif azot akımında uçurulur, 200  μL silillendirme reaktifinden eklenir. Kapağı kapatılır ve ayrılması için 20 dakika bekletilir.</w:t>
      </w:r>
      <w:r>
        <w:rPr>
          <w:szCs w:val="20"/>
        </w:rPr>
        <w:t xml:space="preserve"> </w:t>
      </w:r>
      <w:r w:rsidRPr="00CF082D">
        <w:rPr>
          <w:szCs w:val="20"/>
        </w:rPr>
        <w:t>20 dakikanın sonunda kromatografi koşullarına göre 1</w:t>
      </w:r>
      <w:r>
        <w:rPr>
          <w:szCs w:val="20"/>
        </w:rPr>
        <w:t xml:space="preserve"> mL </w:t>
      </w:r>
      <w:r w:rsidRPr="00CF082D">
        <w:rPr>
          <w:szCs w:val="20"/>
        </w:rPr>
        <w:t>-</w:t>
      </w:r>
      <w:r>
        <w:rPr>
          <w:szCs w:val="20"/>
        </w:rPr>
        <w:t xml:space="preserve"> </w:t>
      </w:r>
      <w:r w:rsidRPr="00CF082D">
        <w:rPr>
          <w:szCs w:val="20"/>
        </w:rPr>
        <w:t xml:space="preserve">5 mL n-hekzan eklenir. Elde edilen çözelti </w:t>
      </w:r>
      <w:r>
        <w:rPr>
          <w:szCs w:val="20"/>
        </w:rPr>
        <w:t>gaz kromatografisi</w:t>
      </w:r>
      <w:r w:rsidRPr="00CF082D">
        <w:rPr>
          <w:szCs w:val="20"/>
        </w:rPr>
        <w:t xml:space="preserve"> için hazırdır</w:t>
      </w:r>
      <w:r>
        <w:rPr>
          <w:szCs w:val="20"/>
        </w:rPr>
        <w:t>.</w:t>
      </w:r>
    </w:p>
    <w:p w14:paraId="52E871B6" w14:textId="77777777" w:rsidR="007722B1" w:rsidRPr="00CF082D" w:rsidRDefault="007722B1" w:rsidP="00B63A9D">
      <w:pPr>
        <w:pStyle w:val="Balk5"/>
      </w:pPr>
      <w:r w:rsidRPr="00CF082D">
        <w:t xml:space="preserve">Gaz kromatografisi </w:t>
      </w:r>
      <w:r>
        <w:t xml:space="preserve"> ç</w:t>
      </w:r>
      <w:r w:rsidRPr="00CF082D">
        <w:t>alışma şartları</w:t>
      </w:r>
    </w:p>
    <w:p w14:paraId="3A5F301B" w14:textId="77777777" w:rsidR="007722B1" w:rsidRPr="00CF082D" w:rsidRDefault="007722B1" w:rsidP="00B63A9D">
      <w:pPr>
        <w:pStyle w:val="ListeMaddemi"/>
      </w:pPr>
      <w:r w:rsidRPr="00CF082D">
        <w:t>Enjektör sıcaklığı çözücünün kaynama noktasının altında olmalıdır (</w:t>
      </w:r>
      <w:smartTag w:uri="urn:schemas-microsoft-com:office:smarttags" w:element="metricconverter">
        <w:smartTagPr>
          <w:attr w:name="ProductID" w:val="68ﾰC"/>
        </w:smartTagPr>
        <w:r w:rsidRPr="00CF082D">
          <w:t>68°C</w:t>
        </w:r>
      </w:smartTag>
      <w:r w:rsidRPr="00CF082D">
        <w:t>)</w:t>
      </w:r>
      <w:r>
        <w:t>.</w:t>
      </w:r>
    </w:p>
    <w:p w14:paraId="70C53F3E" w14:textId="77777777" w:rsidR="007722B1" w:rsidRPr="00CF082D" w:rsidRDefault="007722B1" w:rsidP="00B63A9D">
      <w:pPr>
        <w:pStyle w:val="ListeMaddemi"/>
      </w:pPr>
      <w:r w:rsidRPr="00CF082D">
        <w:t xml:space="preserve">Dedektör sıcaklığı </w:t>
      </w:r>
      <w:smartTag w:uri="urn:schemas-microsoft-com:office:smarttags" w:element="metricconverter">
        <w:smartTagPr>
          <w:attr w:name="ProductID" w:val="350ﾠﾰC"/>
        </w:smartTagPr>
        <w:r w:rsidRPr="00CF082D">
          <w:t>350</w:t>
        </w:r>
        <w:r>
          <w:t> </w:t>
        </w:r>
        <w:r w:rsidRPr="00CF082D">
          <w:t>°C</w:t>
        </w:r>
      </w:smartTag>
      <w:r>
        <w:t xml:space="preserve"> olmalıdır.</w:t>
      </w:r>
    </w:p>
    <w:p w14:paraId="5A1819A5" w14:textId="77777777" w:rsidR="007722B1" w:rsidRDefault="007722B1" w:rsidP="00B63A9D">
      <w:pPr>
        <w:pStyle w:val="ListeMaddemi"/>
      </w:pPr>
      <w:r w:rsidRPr="00CF082D">
        <w:t xml:space="preserve">Fırın sıcaklığı: </w:t>
      </w:r>
      <w:smartTag w:uri="urn:schemas-microsoft-com:office:smarttags" w:element="metricconverter">
        <w:smartTagPr>
          <w:attr w:name="ProductID" w:val="60 ﾰC"/>
        </w:smartTagPr>
        <w:r w:rsidRPr="00CF082D">
          <w:t>60 °C</w:t>
        </w:r>
      </w:smartTag>
      <w:r w:rsidRPr="00CF082D">
        <w:t xml:space="preserve"> başlangıç sıcaklığında 1 </w:t>
      </w:r>
      <w:r>
        <w:t>dakika</w:t>
      </w:r>
      <w:r w:rsidRPr="00CF082D">
        <w:t xml:space="preserve"> bekletildikten sonra 15</w:t>
      </w:r>
      <w:r>
        <w:t> </w:t>
      </w:r>
      <w:r w:rsidRPr="00CF082D">
        <w:t>°C/</w:t>
      </w:r>
      <w:r>
        <w:t>dakika</w:t>
      </w:r>
      <w:r w:rsidRPr="00CF082D">
        <w:t xml:space="preserve"> sıcaklık artışı ile 180</w:t>
      </w:r>
      <w:r>
        <w:t> </w:t>
      </w:r>
      <w:r w:rsidRPr="00CF082D">
        <w:t>°C</w:t>
      </w:r>
      <w:r>
        <w:t>’a</w:t>
      </w:r>
      <w:r w:rsidRPr="00CF082D">
        <w:t xml:space="preserve"> çıkarılır. Daha sonra 5</w:t>
      </w:r>
      <w:r>
        <w:t> </w:t>
      </w:r>
      <w:r w:rsidRPr="00CF082D">
        <w:t>°C/</w:t>
      </w:r>
      <w:r>
        <w:t>dakika</w:t>
      </w:r>
      <w:r w:rsidRPr="00CF082D">
        <w:t xml:space="preserve"> sıcaklık artışı ile 340 °C</w:t>
      </w:r>
      <w:r>
        <w:t>’a</w:t>
      </w:r>
      <w:r w:rsidRPr="00CF082D">
        <w:t xml:space="preserve"> çıkarılır ve 13 dakika bekletilir. </w:t>
      </w:r>
    </w:p>
    <w:p w14:paraId="699CACF9" w14:textId="77777777" w:rsidR="007722B1" w:rsidRPr="00CF082D" w:rsidRDefault="007722B1" w:rsidP="00B63A9D">
      <w:pPr>
        <w:pStyle w:val="ListeMaddemi"/>
      </w:pPr>
      <w:r w:rsidRPr="006C7FC8">
        <w:t>Taşıyıcı gaz: Hidrojen ya da helyum kullanılmalı</w:t>
      </w:r>
      <w:r>
        <w:t>dır.</w:t>
      </w:r>
    </w:p>
    <w:p w14:paraId="5F0FE3C8" w14:textId="77777777" w:rsidR="007722B1" w:rsidRPr="006C7FC8" w:rsidRDefault="007722B1" w:rsidP="007722B1">
      <w:pPr>
        <w:rPr>
          <w:szCs w:val="20"/>
        </w:rPr>
      </w:pPr>
      <w:r>
        <w:rPr>
          <w:szCs w:val="20"/>
        </w:rPr>
        <w:t>Alıkonulma</w:t>
      </w:r>
      <w:r w:rsidRPr="006C7FC8">
        <w:rPr>
          <w:szCs w:val="20"/>
        </w:rPr>
        <w:t xml:space="preserve"> </w:t>
      </w:r>
      <w:r>
        <w:rPr>
          <w:szCs w:val="20"/>
        </w:rPr>
        <w:t>süresi</w:t>
      </w:r>
      <w:r w:rsidRPr="006C7FC8">
        <w:rPr>
          <w:szCs w:val="20"/>
        </w:rPr>
        <w:t xml:space="preserve"> trigliseritlerin C54 piki (40 ± 5) dakikada çıkacak şekilde ayarlanmalıdır. (2-gliseril monopalmitat pikinin yüksekliği tüm skalanın en az % 10’u kadar olmalıdır.)</w:t>
      </w:r>
    </w:p>
    <w:p w14:paraId="7FA252DC" w14:textId="77777777" w:rsidR="007722B1" w:rsidRPr="006C7FC8" w:rsidRDefault="007722B1" w:rsidP="00B63A9D">
      <w:pPr>
        <w:pStyle w:val="ListeMaddemi"/>
      </w:pPr>
      <w:r w:rsidRPr="006C7FC8">
        <w:t>Enjeksiyon miktarı: (0,5-1) μL numunenin 5 ml n-hekzandaki çözeltisi</w:t>
      </w:r>
    </w:p>
    <w:p w14:paraId="05A5B900" w14:textId="77777777" w:rsidR="007722B1" w:rsidRPr="006C7FC8" w:rsidRDefault="007722B1" w:rsidP="00B63A9D">
      <w:pPr>
        <w:pStyle w:val="Balk5"/>
      </w:pPr>
      <w:r w:rsidRPr="006C7FC8">
        <w:t xml:space="preserve">Piklerin tanımlanması </w:t>
      </w:r>
    </w:p>
    <w:p w14:paraId="41B6EC4C" w14:textId="77777777" w:rsidR="007722B1" w:rsidRDefault="007722B1" w:rsidP="007722B1">
      <w:pPr>
        <w:rPr>
          <w:szCs w:val="20"/>
        </w:rPr>
      </w:pPr>
      <w:r w:rsidRPr="006C7FC8">
        <w:rPr>
          <w:szCs w:val="20"/>
        </w:rPr>
        <w:t xml:space="preserve">Pik tanımlaması, </w:t>
      </w:r>
      <w:r>
        <w:rPr>
          <w:szCs w:val="20"/>
        </w:rPr>
        <w:t>alıkonulma</w:t>
      </w:r>
      <w:r w:rsidRPr="006C7FC8">
        <w:rPr>
          <w:szCs w:val="20"/>
        </w:rPr>
        <w:t xml:space="preserve"> </w:t>
      </w:r>
      <w:r>
        <w:rPr>
          <w:szCs w:val="20"/>
        </w:rPr>
        <w:t>süresi</w:t>
      </w:r>
      <w:r w:rsidRPr="006C7FC8">
        <w:rPr>
          <w:szCs w:val="20"/>
        </w:rPr>
        <w:t xml:space="preserve"> bilinen monogliserit karışımının aynı şartlarda analiz edilmesiyle elde edilen tanımlanmış piklerle yapılır.</w:t>
      </w:r>
    </w:p>
    <w:p w14:paraId="45203F16" w14:textId="77777777" w:rsidR="007722B1" w:rsidRPr="006C7FC8" w:rsidRDefault="007722B1" w:rsidP="00B63A9D">
      <w:pPr>
        <w:pStyle w:val="Balk5"/>
      </w:pPr>
      <w:r w:rsidRPr="006C7FC8">
        <w:t>Miktarın hesaplanması</w:t>
      </w:r>
    </w:p>
    <w:p w14:paraId="01211054" w14:textId="77777777" w:rsidR="007722B1" w:rsidRPr="006C7FC8" w:rsidRDefault="007722B1" w:rsidP="007722B1">
      <w:pPr>
        <w:rPr>
          <w:szCs w:val="20"/>
        </w:rPr>
      </w:pPr>
      <w:r w:rsidRPr="006C7FC8">
        <w:rPr>
          <w:szCs w:val="20"/>
        </w:rPr>
        <w:t>Bilgisayar programı yardımı ile pik alanları hesaplanır.</w:t>
      </w:r>
    </w:p>
    <w:p w14:paraId="6FB61A2D" w14:textId="77777777" w:rsidR="007722B1" w:rsidRPr="006C7FC8" w:rsidRDefault="007722B1" w:rsidP="00B63A9D">
      <w:pPr>
        <w:pStyle w:val="Balk4"/>
      </w:pPr>
      <w:r w:rsidRPr="006C7FC8">
        <w:t>Sonuçların gösterilmesi</w:t>
      </w:r>
    </w:p>
    <w:p w14:paraId="38172FA7" w14:textId="77777777" w:rsidR="007722B1" w:rsidRPr="006C7FC8" w:rsidRDefault="007722B1" w:rsidP="007722B1">
      <w:pPr>
        <w:rPr>
          <w:szCs w:val="20"/>
        </w:rPr>
      </w:pPr>
      <w:r w:rsidRPr="006C7FC8">
        <w:rPr>
          <w:szCs w:val="20"/>
        </w:rPr>
        <w:t>2-Gliseril monopalmitatın yüzdesi</w:t>
      </w:r>
      <w:r>
        <w:rPr>
          <w:szCs w:val="20"/>
        </w:rPr>
        <w:t>,</w:t>
      </w:r>
      <w:r w:rsidRPr="006C7FC8">
        <w:rPr>
          <w:szCs w:val="20"/>
        </w:rPr>
        <w:t xml:space="preserve"> ilgili pik alanının toplam pik alanına oranından aşağıdaki şekilde hesaplanır:</w:t>
      </w:r>
    </w:p>
    <w:p w14:paraId="6C8BE485" w14:textId="77777777" w:rsidR="007722B1" w:rsidRPr="006C7FC8" w:rsidRDefault="007722B1" w:rsidP="007722B1">
      <w:pPr>
        <w:ind w:firstLine="709"/>
        <w:rPr>
          <w:szCs w:val="20"/>
        </w:rPr>
      </w:pPr>
      <w:r w:rsidRPr="006C7FC8">
        <w:rPr>
          <w:szCs w:val="20"/>
        </w:rPr>
        <w:t>%  2</w:t>
      </w:r>
      <w:r>
        <w:rPr>
          <w:szCs w:val="20"/>
        </w:rPr>
        <w:t xml:space="preserve"> </w:t>
      </w:r>
      <w:r w:rsidRPr="006C7FC8">
        <w:rPr>
          <w:szCs w:val="20"/>
        </w:rPr>
        <w:t>-</w:t>
      </w:r>
      <w:r>
        <w:rPr>
          <w:szCs w:val="20"/>
        </w:rPr>
        <w:t xml:space="preserve"> </w:t>
      </w:r>
      <w:r w:rsidRPr="006C7FC8">
        <w:rPr>
          <w:szCs w:val="20"/>
        </w:rPr>
        <w:t>Gliseril monopalmitat =</w:t>
      </w:r>
      <w:r w:rsidRPr="00A85945">
        <w:rPr>
          <w:position w:val="-32"/>
          <w:szCs w:val="20"/>
        </w:rPr>
        <w:object w:dxaOrig="1100" w:dyaOrig="700" w14:anchorId="5F4E1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35.4pt" o:ole="">
            <v:imagedata r:id="rId24" o:title=""/>
          </v:shape>
          <o:OLEObject Type="Embed" ProgID="Equation.3" ShapeID="_x0000_i1025" DrawAspect="Content" ObjectID="_1765019156" r:id="rId25"/>
        </w:object>
      </w:r>
      <w:r w:rsidRPr="00A85945">
        <w:rPr>
          <w:position w:val="-10"/>
          <w:szCs w:val="20"/>
        </w:rPr>
        <w:object w:dxaOrig="180" w:dyaOrig="340" w14:anchorId="52B438BE">
          <v:shape id="_x0000_i1026" type="#_x0000_t75" style="width:9pt;height:17.4pt" o:ole="">
            <v:imagedata r:id="rId26" o:title=""/>
          </v:shape>
          <o:OLEObject Type="Embed" ProgID="Equation.3" ShapeID="_x0000_i1026" DrawAspect="Content" ObjectID="_1765019157" r:id="rId27"/>
        </w:object>
      </w:r>
    </w:p>
    <w:p w14:paraId="4DCAADC3" w14:textId="77777777" w:rsidR="007722B1" w:rsidRPr="006C7FC8" w:rsidRDefault="007722B1" w:rsidP="007722B1">
      <w:pPr>
        <w:tabs>
          <w:tab w:val="left" w:pos="400"/>
        </w:tabs>
        <w:rPr>
          <w:bCs/>
          <w:szCs w:val="20"/>
        </w:rPr>
      </w:pPr>
      <w:r w:rsidRPr="006C7FC8">
        <w:rPr>
          <w:bCs/>
          <w:szCs w:val="20"/>
        </w:rPr>
        <w:t>Burada;</w:t>
      </w:r>
      <w:r w:rsidRPr="006C7FC8">
        <w:rPr>
          <w:bCs/>
          <w:szCs w:val="20"/>
        </w:rPr>
        <w:br/>
        <w:t>Ax</w:t>
      </w:r>
      <w:r>
        <w:rPr>
          <w:bCs/>
          <w:szCs w:val="20"/>
        </w:rPr>
        <w:tab/>
        <w:t xml:space="preserve">: </w:t>
      </w:r>
      <w:r w:rsidRPr="006C7FC8">
        <w:rPr>
          <w:bCs/>
          <w:szCs w:val="20"/>
        </w:rPr>
        <w:t>Gliseril monopalmitat pikinin alanı</w:t>
      </w:r>
    </w:p>
    <w:p w14:paraId="7378FDF5" w14:textId="77777777" w:rsidR="007722B1" w:rsidRPr="006C7FC8" w:rsidRDefault="007722B1" w:rsidP="007722B1">
      <w:pPr>
        <w:tabs>
          <w:tab w:val="left" w:pos="400"/>
        </w:tabs>
        <w:rPr>
          <w:bCs/>
          <w:szCs w:val="20"/>
        </w:rPr>
      </w:pPr>
      <w:r w:rsidRPr="006C7FC8">
        <w:rPr>
          <w:bCs/>
          <w:szCs w:val="20"/>
        </w:rPr>
        <w:t>∑A</w:t>
      </w:r>
      <w:r>
        <w:rPr>
          <w:bCs/>
          <w:szCs w:val="20"/>
        </w:rPr>
        <w:tab/>
      </w:r>
      <w:r w:rsidRPr="006C7FC8">
        <w:rPr>
          <w:bCs/>
          <w:szCs w:val="20"/>
        </w:rPr>
        <w:t>: Monogliserit piklerinin toplam alanı</w:t>
      </w:r>
      <w:r>
        <w:rPr>
          <w:bCs/>
          <w:szCs w:val="20"/>
        </w:rPr>
        <w:t>dır.</w:t>
      </w:r>
    </w:p>
    <w:p w14:paraId="1DB3FBF7" w14:textId="77777777" w:rsidR="007722B1" w:rsidRPr="005C19D0" w:rsidRDefault="007722B1" w:rsidP="007722B1">
      <w:pPr>
        <w:rPr>
          <w:rFonts w:cs="Arial"/>
          <w:color w:val="000000"/>
        </w:rPr>
      </w:pPr>
      <w:r w:rsidRPr="006C7FC8">
        <w:rPr>
          <w:bCs/>
          <w:szCs w:val="20"/>
        </w:rPr>
        <w:t xml:space="preserve">Sonuçlar bir ondalık olarak </w:t>
      </w:r>
      <w:r>
        <w:rPr>
          <w:bCs/>
          <w:szCs w:val="20"/>
        </w:rPr>
        <w:t>gösterilir</w:t>
      </w:r>
      <w:r w:rsidRPr="006C7FC8">
        <w:rPr>
          <w:bCs/>
          <w:szCs w:val="20"/>
        </w:rPr>
        <w:t>.</w:t>
      </w:r>
      <w:r>
        <w:rPr>
          <w:bCs/>
          <w:szCs w:val="20"/>
        </w:rPr>
        <w:t xml:space="preserve"> Sonucun Madde 4.3.</w:t>
      </w:r>
      <w:r w:rsidRPr="005C19D0">
        <w:rPr>
          <w:rFonts w:cs="Arial"/>
          <w:color w:val="000000"/>
        </w:rPr>
        <w:t>2’ye uygun olup olmadığına bakılır.</w:t>
      </w:r>
    </w:p>
    <w:p w14:paraId="5779D391" w14:textId="5994E435" w:rsidR="007722B1" w:rsidRPr="00B63A9D" w:rsidRDefault="007722B1" w:rsidP="007722B1">
      <w:pPr>
        <w:pStyle w:val="Balk3"/>
      </w:pPr>
      <w:bookmarkStart w:id="62" w:name="_Toc71082171"/>
      <w:r>
        <w:t xml:space="preserve"> </w:t>
      </w:r>
      <w:r w:rsidRPr="00B63A9D">
        <w:t>Sterollerin tayini</w:t>
      </w:r>
      <w:bookmarkEnd w:id="62"/>
    </w:p>
    <w:p w14:paraId="77B652AA" w14:textId="77777777" w:rsidR="007722B1" w:rsidRDefault="007722B1" w:rsidP="007722B1">
      <w:pPr>
        <w:rPr>
          <w:rFonts w:cs="Arial"/>
          <w:color w:val="000000"/>
        </w:rPr>
      </w:pPr>
      <w:r w:rsidRPr="00B63A9D">
        <w:rPr>
          <w:rFonts w:cs="Arial"/>
          <w:color w:val="000000"/>
        </w:rPr>
        <w:t>Sterollerin tayini, TS EN ISO 12228-2’ye göre yapılır ve sonucun Madde 4.3.2’ye uygun olup olmadığına bakılır.</w:t>
      </w:r>
    </w:p>
    <w:p w14:paraId="74538BCD" w14:textId="567DB6D3" w:rsidR="007722B1" w:rsidRPr="00A51FA8" w:rsidRDefault="007722B1">
      <w:pPr>
        <w:pStyle w:val="Balk3"/>
      </w:pPr>
      <w:bookmarkStart w:id="63" w:name="_Toc71082172"/>
      <w:r w:rsidRPr="00B63A9D">
        <w:t>Gerçek ve teorik ECN 42 trigliserid içeriği arasındaki farkın tayini</w:t>
      </w:r>
      <w:r w:rsidRPr="00A51FA8" w:rsidDel="00B813F7">
        <w:t xml:space="preserve"> </w:t>
      </w:r>
      <w:bookmarkEnd w:id="63"/>
    </w:p>
    <w:p w14:paraId="442733B4" w14:textId="77777777" w:rsidR="007722B1" w:rsidRDefault="007722B1">
      <w:r w:rsidRPr="00B63A9D">
        <w:t>Gerçek ve teorik ECN 42 trigliserid içeriği arasındaki farkın tayini, TS 342’ye göre yapılır ve sonucun Madde 4.3.2’ye uygun olup olmadığına bakılır.</w:t>
      </w:r>
    </w:p>
    <w:p w14:paraId="633ED03E" w14:textId="1F302373" w:rsidR="007722B1" w:rsidRPr="005C19D0" w:rsidRDefault="007722B1" w:rsidP="007722B1">
      <w:pPr>
        <w:pStyle w:val="Balk3"/>
      </w:pPr>
      <w:r w:rsidRPr="005C19D0">
        <w:lastRenderedPageBreak/>
        <w:t xml:space="preserve">Serbest </w:t>
      </w:r>
      <w:r>
        <w:t>asitlik</w:t>
      </w:r>
      <w:r w:rsidRPr="005C19D0">
        <w:t xml:space="preserve"> tayini</w:t>
      </w:r>
    </w:p>
    <w:p w14:paraId="7BC7B303" w14:textId="77777777" w:rsidR="007722B1" w:rsidRPr="005C19D0" w:rsidRDefault="007722B1" w:rsidP="007722B1">
      <w:pPr>
        <w:rPr>
          <w:rFonts w:cs="Arial"/>
          <w:color w:val="000000"/>
        </w:rPr>
      </w:pPr>
      <w:r w:rsidRPr="005C19D0">
        <w:rPr>
          <w:rFonts w:cs="Arial"/>
          <w:color w:val="000000"/>
        </w:rPr>
        <w:t>Serbest</w:t>
      </w:r>
      <w:r>
        <w:rPr>
          <w:rFonts w:cs="Arial"/>
          <w:color w:val="000000"/>
        </w:rPr>
        <w:t xml:space="preserve"> asitlik</w:t>
      </w:r>
      <w:r w:rsidRPr="005C19D0">
        <w:rPr>
          <w:rFonts w:cs="Arial"/>
          <w:color w:val="000000"/>
        </w:rPr>
        <w:t xml:space="preserve"> tayini, TS 342'ye göre yapılır ve sonucun Madde </w:t>
      </w:r>
      <w:r>
        <w:rPr>
          <w:rFonts w:cs="Arial"/>
          <w:color w:val="000000"/>
        </w:rPr>
        <w:t>4.3.</w:t>
      </w:r>
      <w:r w:rsidRPr="005C19D0">
        <w:rPr>
          <w:rFonts w:cs="Arial"/>
          <w:color w:val="000000"/>
        </w:rPr>
        <w:t>2'ye uygun olup olmadığına bakılır.</w:t>
      </w:r>
    </w:p>
    <w:p w14:paraId="173960DD" w14:textId="4417E452" w:rsidR="007722B1" w:rsidRPr="005C19D0" w:rsidRDefault="007722B1" w:rsidP="007722B1">
      <w:pPr>
        <w:pStyle w:val="Balk3"/>
      </w:pPr>
      <w:r w:rsidRPr="005C19D0">
        <w:t>Peroksit sayısı tayini</w:t>
      </w:r>
    </w:p>
    <w:p w14:paraId="0F45C5C5" w14:textId="77777777" w:rsidR="007722B1" w:rsidRDefault="007722B1" w:rsidP="007722B1">
      <w:pPr>
        <w:rPr>
          <w:rFonts w:cs="Arial"/>
          <w:color w:val="000000"/>
        </w:rPr>
      </w:pPr>
      <w:r w:rsidRPr="005C19D0">
        <w:rPr>
          <w:rFonts w:cs="Arial"/>
          <w:color w:val="000000"/>
        </w:rPr>
        <w:t xml:space="preserve">Peroksit sayısı tayini, TS </w:t>
      </w:r>
      <w:r>
        <w:rPr>
          <w:rFonts w:cs="Arial"/>
          <w:color w:val="000000"/>
        </w:rPr>
        <w:t>EN</w:t>
      </w:r>
      <w:r w:rsidRPr="005C19D0">
        <w:rPr>
          <w:rFonts w:cs="Arial"/>
          <w:color w:val="000000"/>
        </w:rPr>
        <w:t xml:space="preserve"> ISO 3960'a göre yapılır ve sonucun Madde </w:t>
      </w:r>
      <w:r>
        <w:rPr>
          <w:rFonts w:cs="Arial"/>
          <w:color w:val="000000"/>
        </w:rPr>
        <w:t>4.3.</w:t>
      </w:r>
      <w:r w:rsidRPr="005C19D0">
        <w:rPr>
          <w:rFonts w:cs="Arial"/>
          <w:color w:val="000000"/>
        </w:rPr>
        <w:t>2'ye uygun olup olmadığına bakılır.</w:t>
      </w:r>
    </w:p>
    <w:p w14:paraId="3AB786C9" w14:textId="15000744" w:rsidR="007722B1" w:rsidRPr="005C19D0" w:rsidRDefault="007722B1" w:rsidP="007722B1">
      <w:pPr>
        <w:pStyle w:val="Balk3"/>
      </w:pPr>
      <w:bookmarkStart w:id="64" w:name="_Toc71082182"/>
      <w:r w:rsidRPr="005C19D0">
        <w:t>UV ışınında özgül soğurma tayini</w:t>
      </w:r>
      <w:bookmarkEnd w:id="64"/>
    </w:p>
    <w:p w14:paraId="2DBAB28D" w14:textId="77777777" w:rsidR="007722B1" w:rsidRDefault="007722B1" w:rsidP="007722B1">
      <w:pPr>
        <w:rPr>
          <w:rFonts w:cs="Arial"/>
          <w:color w:val="000000"/>
        </w:rPr>
      </w:pPr>
      <w:r w:rsidRPr="005C19D0">
        <w:rPr>
          <w:rFonts w:cs="Arial"/>
          <w:color w:val="000000"/>
        </w:rPr>
        <w:t xml:space="preserve">UV ışınında özgül soğurma tayini, </w:t>
      </w:r>
      <w:r>
        <w:rPr>
          <w:rFonts w:cs="Arial"/>
          <w:color w:val="000000"/>
        </w:rPr>
        <w:t xml:space="preserve">TS </w:t>
      </w:r>
      <w:r w:rsidRPr="00267800">
        <w:rPr>
          <w:rFonts w:cs="Arial"/>
          <w:color w:val="000000"/>
        </w:rPr>
        <w:t>EN ISO 3656'ya</w:t>
      </w:r>
      <w:r w:rsidRPr="005C19D0" w:rsidDel="00AC2163">
        <w:rPr>
          <w:rFonts w:cs="Arial"/>
          <w:color w:val="000000"/>
        </w:rPr>
        <w:t xml:space="preserve"> </w:t>
      </w:r>
      <w:r w:rsidRPr="005C19D0">
        <w:rPr>
          <w:rFonts w:cs="Arial"/>
          <w:color w:val="000000"/>
        </w:rPr>
        <w:t xml:space="preserve">göre </w:t>
      </w:r>
      <w:r>
        <w:rPr>
          <w:rFonts w:cs="Arial"/>
          <w:color w:val="000000"/>
        </w:rPr>
        <w:t xml:space="preserve">veya Delta E hesaplamasının da yer aldığı aşağıdaki yönteme göre </w:t>
      </w:r>
      <w:r w:rsidRPr="005C19D0">
        <w:rPr>
          <w:rFonts w:cs="Arial"/>
          <w:color w:val="000000"/>
        </w:rPr>
        <w:t xml:space="preserve">yapılır ve sonucun Madde </w:t>
      </w:r>
      <w:r>
        <w:rPr>
          <w:rFonts w:cs="Arial"/>
          <w:color w:val="000000"/>
        </w:rPr>
        <w:t>4.3.</w:t>
      </w:r>
      <w:r w:rsidRPr="005C19D0">
        <w:rPr>
          <w:rFonts w:cs="Arial"/>
          <w:color w:val="000000"/>
        </w:rPr>
        <w:t>2'ye uygun olup olmadığına bakılır.</w:t>
      </w:r>
    </w:p>
    <w:p w14:paraId="0B10FADA" w14:textId="27A6C5E9" w:rsidR="007722B1" w:rsidRPr="009B21F7" w:rsidRDefault="00A51FA8" w:rsidP="00B63A9D">
      <w:pPr>
        <w:pStyle w:val="Balk4"/>
      </w:pPr>
      <w:r>
        <w:t>C</w:t>
      </w:r>
      <w:r w:rsidR="007722B1" w:rsidRPr="009B21F7">
        <w:t>ihaz ve malzemeler</w:t>
      </w:r>
    </w:p>
    <w:p w14:paraId="257439F7" w14:textId="77777777" w:rsidR="007722B1" w:rsidRDefault="007722B1" w:rsidP="00B63A9D">
      <w:pPr>
        <w:pStyle w:val="ListeMaddemi"/>
      </w:pPr>
      <w:r w:rsidRPr="00C77020">
        <w:t>Spektrofotometre (220-360 nm arasındaki dalga boylarında okuma yapabilen)</w:t>
      </w:r>
      <w:r>
        <w:t>,</w:t>
      </w:r>
      <w:r w:rsidRPr="00C77020">
        <w:t xml:space="preserve"> </w:t>
      </w:r>
    </w:p>
    <w:p w14:paraId="76E0781E" w14:textId="77777777" w:rsidR="007722B1" w:rsidRDefault="007722B1" w:rsidP="00B63A9D">
      <w:pPr>
        <w:pStyle w:val="ListeMaddemi"/>
      </w:pPr>
      <w:r w:rsidRPr="00C77020">
        <w:t>Kuvartz küvetler (Kapakları ile birlikte 1 cm’lik ışık yoluna sahip ve su veya kromatografik saflıkta uygun başka bir çözücü ile dolduruldu</w:t>
      </w:r>
      <w:r>
        <w:t>ğun</w:t>
      </w:r>
      <w:r w:rsidRPr="00C77020">
        <w:t>da soğurma değerleri arasındaki fark 0</w:t>
      </w:r>
      <w:r>
        <w:t>,</w:t>
      </w:r>
      <w:r w:rsidRPr="00C77020">
        <w:t>01</w:t>
      </w:r>
      <w:r>
        <w:t>’</w:t>
      </w:r>
      <w:r w:rsidRPr="00C77020">
        <w:t>den büyük olmayan)</w:t>
      </w:r>
      <w:r>
        <w:t>,</w:t>
      </w:r>
    </w:p>
    <w:p w14:paraId="1C6D0A5E" w14:textId="77777777" w:rsidR="007722B1" w:rsidRDefault="007722B1" w:rsidP="00B63A9D">
      <w:pPr>
        <w:pStyle w:val="ListeMaddemi"/>
      </w:pPr>
      <w:r w:rsidRPr="00C77020">
        <w:t xml:space="preserve">25 mL’lik  </w:t>
      </w:r>
      <w:r>
        <w:t xml:space="preserve">ölçülü </w:t>
      </w:r>
      <w:r w:rsidRPr="00C77020">
        <w:t>balon</w:t>
      </w:r>
      <w:r>
        <w:t>lar,</w:t>
      </w:r>
    </w:p>
    <w:p w14:paraId="1E33682E" w14:textId="77777777" w:rsidR="007722B1" w:rsidRPr="00C77020" w:rsidRDefault="007722B1" w:rsidP="00B63A9D">
      <w:pPr>
        <w:pStyle w:val="ListeMaddemi"/>
      </w:pPr>
      <w:smartTag w:uri="urn:schemas-microsoft-com:office:smarttags" w:element="metricconverter">
        <w:smartTagPr>
          <w:attr w:name="ProductID" w:val="45 cm"/>
        </w:smartTagPr>
        <w:r w:rsidRPr="00C77020">
          <w:t>45 cm</w:t>
        </w:r>
      </w:smartTag>
      <w:r w:rsidRPr="00C77020">
        <w:t xml:space="preserve"> uzunluğunda ve </w:t>
      </w:r>
      <w:smartTag w:uri="urn:schemas-microsoft-com:office:smarttags" w:element="metricconverter">
        <w:smartTagPr>
          <w:attr w:name="ProductID" w:val="35 mm"/>
        </w:smartTagPr>
        <w:r w:rsidRPr="00C77020">
          <w:t>35 mm</w:t>
        </w:r>
      </w:smartTag>
      <w:r w:rsidRPr="00C77020">
        <w:t xml:space="preserve"> çapında 10 mm’lik musluk çapına sahip kromatografik kolon</w:t>
      </w:r>
      <w:r>
        <w:t>.</w:t>
      </w:r>
      <w:r w:rsidRPr="00C77020">
        <w:t xml:space="preserve"> </w:t>
      </w:r>
    </w:p>
    <w:p w14:paraId="1E622688" w14:textId="6AD43C4F" w:rsidR="007722B1" w:rsidRPr="009B21F7" w:rsidRDefault="007722B1" w:rsidP="00B63A9D">
      <w:pPr>
        <w:pStyle w:val="Balk4"/>
      </w:pPr>
      <w:r w:rsidRPr="009B21F7">
        <w:t xml:space="preserve">Reaktifler </w:t>
      </w:r>
    </w:p>
    <w:p w14:paraId="366CEC66" w14:textId="77777777" w:rsidR="007722B1" w:rsidRPr="00C77020" w:rsidRDefault="007722B1" w:rsidP="00B63A9D">
      <w:pPr>
        <w:pStyle w:val="ListeMaddemi"/>
      </w:pPr>
      <w:r w:rsidRPr="00C77020">
        <w:t>Spektrofotometrik saflıkta  izo-oktan (2.2.4-trimetilpentan) (Saf suya karşı spektorofotometrede 220</w:t>
      </w:r>
      <w:r>
        <w:t> </w:t>
      </w:r>
      <w:r w:rsidRPr="00C77020">
        <w:t>nm’de % 60’tan, 250 nm’de % 95’ten az olmayacak bir geçirgenliğe sahip)</w:t>
      </w:r>
      <w:r>
        <w:t xml:space="preserve"> veya</w:t>
      </w:r>
    </w:p>
    <w:p w14:paraId="0BB5D95A" w14:textId="77777777" w:rsidR="007722B1" w:rsidRPr="00C77020" w:rsidRDefault="007722B1" w:rsidP="00B63A9D">
      <w:pPr>
        <w:pStyle w:val="ListeMaddemi"/>
      </w:pPr>
      <w:r w:rsidRPr="00C77020">
        <w:t>Spektrofotometrik saflıkta siklohekzan (Saf suya  karşı spektorofotometrede 220 nm’de % 40’tan, 250</w:t>
      </w:r>
      <w:r>
        <w:t> </w:t>
      </w:r>
      <w:r w:rsidRPr="00C77020">
        <w:t>nm’de % 95’ten az olmayacak bir geçirgenliğe sahip)</w:t>
      </w:r>
      <w:r>
        <w:t>,</w:t>
      </w:r>
    </w:p>
    <w:p w14:paraId="5A60126F" w14:textId="77777777" w:rsidR="007722B1" w:rsidRPr="00C77020" w:rsidRDefault="007722B1" w:rsidP="00B63A9D">
      <w:pPr>
        <w:pStyle w:val="ListeMaddemi"/>
      </w:pPr>
      <w:r w:rsidRPr="00C77020">
        <w:t>Bazik alüminyum oksit</w:t>
      </w:r>
      <w:r>
        <w:t>,</w:t>
      </w:r>
      <w:r w:rsidRPr="00C77020">
        <w:t xml:space="preserve"> </w:t>
      </w:r>
    </w:p>
    <w:p w14:paraId="32B003C4" w14:textId="77777777" w:rsidR="007722B1" w:rsidRDefault="007722B1" w:rsidP="00B63A9D">
      <w:pPr>
        <w:pStyle w:val="ListeMaddemi"/>
      </w:pPr>
      <w:r w:rsidRPr="00C77020">
        <w:t>Kromatografik saflıktaki n-hekzan.</w:t>
      </w:r>
    </w:p>
    <w:p w14:paraId="391F295A" w14:textId="7C18F492" w:rsidR="007722B1" w:rsidRPr="009B21F7" w:rsidRDefault="007722B1" w:rsidP="00B63A9D">
      <w:pPr>
        <w:pStyle w:val="Balk4"/>
      </w:pPr>
      <w:r w:rsidRPr="009B21F7">
        <w:t>İşlem</w:t>
      </w:r>
    </w:p>
    <w:p w14:paraId="7B8223EE" w14:textId="77777777" w:rsidR="007722B1" w:rsidRPr="009B21F7" w:rsidRDefault="007722B1" w:rsidP="00B63A9D">
      <w:r w:rsidRPr="009B21F7">
        <w:t>Numune homojen olmalı ve herhangi bir safsızlık içermemelidir. Ortam sıcaklığında sıvı olan yağlar yaklaşık 30 °C’</w:t>
      </w:r>
      <w:r>
        <w:t>ta</w:t>
      </w:r>
      <w:r w:rsidRPr="009B21F7">
        <w:t xml:space="preserve"> süzgeç kâğıdından süzülmelidir.</w:t>
      </w:r>
    </w:p>
    <w:p w14:paraId="4AA9512E" w14:textId="77777777" w:rsidR="007722B1" w:rsidRPr="009B21F7" w:rsidRDefault="007722B1" w:rsidP="00B63A9D">
      <w:r w:rsidRPr="009B21F7">
        <w:t xml:space="preserve">Yaklaşık </w:t>
      </w:r>
      <w:smartTag w:uri="urn:schemas-microsoft-com:office:smarttags" w:element="metricconverter">
        <w:smartTagPr>
          <w:attr w:name="ProductID" w:val="0,25 g"/>
        </w:smartTagPr>
        <w:r w:rsidRPr="009B21F7">
          <w:t>0,25 g</w:t>
        </w:r>
      </w:smartTag>
      <w:r w:rsidRPr="009B21F7">
        <w:t xml:space="preserve"> numune hassas bir şekilde 25 mL’lik balon jojeye tartılır. Belirtilen çözücü ile 25 mL'ye tamamlanır ve homojenize edilir. Elde edilen çözelti tamamen berrak olmalıdır.  </w:t>
      </w:r>
      <w:r>
        <w:t>Ç</w:t>
      </w:r>
      <w:r w:rsidRPr="009B21F7">
        <w:t>özeltide opaklık veya bulanıklık varsa</w:t>
      </w:r>
      <w:r>
        <w:t>,</w:t>
      </w:r>
      <w:r w:rsidRPr="009B21F7">
        <w:t xml:space="preserve"> tekrar filtre edilmelidir.</w:t>
      </w:r>
    </w:p>
    <w:p w14:paraId="5C9C24F4" w14:textId="77777777" w:rsidR="007722B1" w:rsidRPr="009B21F7" w:rsidRDefault="007722B1" w:rsidP="00B63A9D">
      <w:r w:rsidRPr="009B21F7">
        <w:t>Elde edilen bu çözelti küvete doldurulur ve yağ içeren bu çözeltinin soğurmaları spektrofotometrede 232-276 nm arasında uygun dalga boylarında saf çözücüye karşı ölçülür.</w:t>
      </w:r>
    </w:p>
    <w:p w14:paraId="6D429D46" w14:textId="77777777" w:rsidR="007722B1" w:rsidRPr="009B21F7" w:rsidRDefault="007722B1" w:rsidP="00B63A9D">
      <w:r w:rsidRPr="009B21F7">
        <w:t>Ölçülen özgül soğurma değerleri 0,1-0,8 aralığında olmalıdır.  Aksi takdirde, daha derişik veya daha seyreltik çözeltiler kullanılarak ölçümlerin mutlaka tekrarlanması gerekir.</w:t>
      </w:r>
    </w:p>
    <w:p w14:paraId="063BAB97" w14:textId="77777777" w:rsidR="007722B1" w:rsidRDefault="007722B1" w:rsidP="00B63A9D">
      <w:r w:rsidRPr="009B21F7">
        <w:t>Numunenin bazik alüminyum oksit kolonundan geçirilmesi gerekiyorsa (nat</w:t>
      </w:r>
      <w:r>
        <w:t>u</w:t>
      </w:r>
      <w:r w:rsidRPr="009B21F7">
        <w:t xml:space="preserve">rel zeytinyağlarında saptanan özgül soğurma değeri </w:t>
      </w:r>
      <w:r>
        <w:t>sınır değerin</w:t>
      </w:r>
      <w:r w:rsidRPr="009B21F7">
        <w:t xml:space="preserve"> üzerinde ise), numunede özgül soğurmanın belirlenmesi için aşağıdaki işlemler uygulanır.  </w:t>
      </w:r>
    </w:p>
    <w:p w14:paraId="3BE13CAA" w14:textId="2CF2B686" w:rsidR="007722B1" w:rsidRDefault="007722B1" w:rsidP="00B63A9D">
      <w:r w:rsidRPr="009B21F7">
        <w:t xml:space="preserve">Hekzan içinde hazırlanan </w:t>
      </w:r>
      <w:smartTag w:uri="urn:schemas-microsoft-com:office:smarttags" w:element="metricconverter">
        <w:smartTagPr>
          <w:attr w:name="ProductID" w:val="30 g"/>
        </w:smartTagPr>
        <w:r w:rsidRPr="009B21F7">
          <w:t>30 g</w:t>
        </w:r>
      </w:smartTag>
      <w:r w:rsidRPr="009B21F7">
        <w:t xml:space="preserve"> bazik alüminyum oksit kromatografi kolonuna boşaltılır.  Bazik alüminyum oksit kolonun içerisinde çökeldikten sonra, hekzan fazı alüminyum oksit fazının </w:t>
      </w:r>
      <w:smartTag w:uri="urn:schemas-microsoft-com:office:smarttags" w:element="metricconverter">
        <w:smartTagPr>
          <w:attr w:name="ProductID" w:val="1 cm"/>
        </w:smartTagPr>
        <w:r w:rsidRPr="009B21F7">
          <w:t>1 cm</w:t>
        </w:r>
      </w:smartTag>
      <w:r w:rsidRPr="009B21F7">
        <w:t xml:space="preserve"> üzerinde olacak şekilde alttaki musluk yardımıyla ayarlanır.   </w:t>
      </w:r>
    </w:p>
    <w:p w14:paraId="7650F42A" w14:textId="554A702B" w:rsidR="00D22D03" w:rsidRDefault="00D22D03" w:rsidP="00B63A9D"/>
    <w:p w14:paraId="23BE0940" w14:textId="77777777" w:rsidR="00D22D03" w:rsidRDefault="00D22D03" w:rsidP="00B63A9D"/>
    <w:p w14:paraId="38EDA91C" w14:textId="16B90F8A" w:rsidR="007722B1" w:rsidRPr="009B21F7" w:rsidRDefault="007722B1" w:rsidP="00B63A9D">
      <w:pPr>
        <w:pStyle w:val="Balk4"/>
      </w:pPr>
      <w:r w:rsidRPr="009B21F7">
        <w:lastRenderedPageBreak/>
        <w:t>Sonuçların gösterilmesi</w:t>
      </w:r>
    </w:p>
    <w:p w14:paraId="107D64CD" w14:textId="6CCDE4FC" w:rsidR="007722B1" w:rsidRDefault="007722B1" w:rsidP="00B63A9D">
      <w:r w:rsidRPr="00C77020">
        <w:t xml:space="preserve">Çeşitli dalga boylarında aşağıdaki </w:t>
      </w:r>
      <w:r>
        <w:t>eşitlik</w:t>
      </w:r>
      <w:r w:rsidRPr="00C77020">
        <w:t>le hesaplanan özgül soğurmalar (soğurma katsayıları) kaydedilir:</w:t>
      </w:r>
    </w:p>
    <w:p w14:paraId="3590C6D8" w14:textId="77777777" w:rsidR="007722B1" w:rsidRPr="00C77020" w:rsidRDefault="007722B1" w:rsidP="007722B1">
      <w:pPr>
        <w:jc w:val="center"/>
        <w:rPr>
          <w:rFonts w:cs="Arial"/>
          <w:szCs w:val="20"/>
        </w:rPr>
      </w:pPr>
      <w:r w:rsidRPr="00C77020">
        <w:rPr>
          <w:rFonts w:cs="Arial"/>
          <w:position w:val="-24"/>
          <w:szCs w:val="20"/>
        </w:rPr>
        <w:object w:dxaOrig="1060" w:dyaOrig="620" w14:anchorId="66F1C16A">
          <v:shape id="_x0000_i1027" type="#_x0000_t75" style="width:53.4pt;height:31.2pt" o:ole="">
            <v:imagedata r:id="rId28" o:title=""/>
          </v:shape>
          <o:OLEObject Type="Embed" ProgID="Equation.3" ShapeID="_x0000_i1027" DrawAspect="Content" ObjectID="_1765019158" r:id="rId29"/>
        </w:object>
      </w:r>
    </w:p>
    <w:p w14:paraId="58CCB79B" w14:textId="77777777" w:rsidR="007722B1" w:rsidRPr="00C77020" w:rsidRDefault="007722B1" w:rsidP="007722B1">
      <w:pPr>
        <w:rPr>
          <w:rFonts w:cs="Arial"/>
          <w:szCs w:val="20"/>
        </w:rPr>
      </w:pPr>
      <w:r w:rsidRPr="00C77020">
        <w:rPr>
          <w:rFonts w:cs="Arial"/>
          <w:szCs w:val="20"/>
        </w:rPr>
        <w:t>Burada</w:t>
      </w:r>
      <w:r>
        <w:rPr>
          <w:rFonts w:cs="Arial"/>
          <w:szCs w:val="20"/>
        </w:rPr>
        <w:t>;</w:t>
      </w:r>
    </w:p>
    <w:p w14:paraId="40ACA600" w14:textId="7E364868" w:rsidR="007722B1" w:rsidRPr="00C77020" w:rsidRDefault="007722B1" w:rsidP="007722B1">
      <w:pPr>
        <w:tabs>
          <w:tab w:val="left" w:pos="400"/>
        </w:tabs>
        <w:rPr>
          <w:rFonts w:cs="Arial"/>
          <w:szCs w:val="20"/>
        </w:rPr>
      </w:pPr>
      <w:r w:rsidRPr="00C77020">
        <w:rPr>
          <w:rFonts w:cs="Arial"/>
          <w:szCs w:val="20"/>
        </w:rPr>
        <w:t>K</w:t>
      </w:r>
      <w:r w:rsidRPr="00C77020">
        <w:rPr>
          <w:rFonts w:cs="Arial"/>
          <w:szCs w:val="20"/>
          <w:vertAlign w:val="subscript"/>
        </w:rPr>
        <w:t>λ</w:t>
      </w:r>
      <w:r w:rsidRPr="00C77020">
        <w:rPr>
          <w:rFonts w:cs="Arial"/>
          <w:szCs w:val="20"/>
        </w:rPr>
        <w:t xml:space="preserve"> </w:t>
      </w:r>
      <w:r>
        <w:rPr>
          <w:rFonts w:cs="Arial"/>
          <w:szCs w:val="20"/>
        </w:rPr>
        <w:tab/>
        <w:t>:</w:t>
      </w:r>
      <w:r w:rsidRPr="00C77020">
        <w:rPr>
          <w:rFonts w:cs="Arial"/>
          <w:szCs w:val="20"/>
        </w:rPr>
        <w:tab/>
      </w:r>
      <w:r w:rsidRPr="00C77020">
        <w:rPr>
          <w:rFonts w:cs="Arial"/>
          <w:szCs w:val="20"/>
          <w:vertAlign w:val="subscript"/>
        </w:rPr>
        <w:t>λ</w:t>
      </w:r>
      <w:r>
        <w:rPr>
          <w:rFonts w:cs="Arial"/>
          <w:szCs w:val="20"/>
        </w:rPr>
        <w:t xml:space="preserve"> </w:t>
      </w:r>
      <w:r w:rsidR="0073032B">
        <w:rPr>
          <w:rFonts w:cs="Arial"/>
          <w:szCs w:val="20"/>
        </w:rPr>
        <w:t xml:space="preserve"> </w:t>
      </w:r>
      <w:r>
        <w:rPr>
          <w:rFonts w:cs="Arial"/>
          <w:szCs w:val="20"/>
        </w:rPr>
        <w:t>dalga boyundaki özgül soğurma,</w:t>
      </w:r>
    </w:p>
    <w:p w14:paraId="3A692F08" w14:textId="77777777" w:rsidR="007722B1" w:rsidRPr="00C77020" w:rsidRDefault="007722B1" w:rsidP="007722B1">
      <w:pPr>
        <w:tabs>
          <w:tab w:val="left" w:pos="400"/>
        </w:tabs>
        <w:rPr>
          <w:rFonts w:cs="Arial"/>
          <w:szCs w:val="20"/>
        </w:rPr>
      </w:pPr>
      <w:r w:rsidRPr="00C77020">
        <w:rPr>
          <w:rFonts w:cs="Arial"/>
          <w:szCs w:val="20"/>
        </w:rPr>
        <w:t>E</w:t>
      </w:r>
      <w:r w:rsidRPr="00C77020">
        <w:rPr>
          <w:rFonts w:cs="Arial"/>
          <w:szCs w:val="20"/>
          <w:vertAlign w:val="subscript"/>
        </w:rPr>
        <w:t>λ</w:t>
      </w:r>
      <w:r w:rsidRPr="00C77020">
        <w:rPr>
          <w:rFonts w:cs="Arial"/>
          <w:szCs w:val="20"/>
        </w:rPr>
        <w:t xml:space="preserve">  </w:t>
      </w:r>
      <w:r>
        <w:rPr>
          <w:rFonts w:cs="Arial"/>
          <w:szCs w:val="20"/>
        </w:rPr>
        <w:tab/>
        <w:t>:</w:t>
      </w:r>
      <w:r w:rsidRPr="00C77020">
        <w:rPr>
          <w:rFonts w:cs="Arial"/>
          <w:szCs w:val="20"/>
        </w:rPr>
        <w:tab/>
      </w:r>
      <w:r w:rsidRPr="00C77020">
        <w:rPr>
          <w:rFonts w:cs="Arial"/>
          <w:szCs w:val="20"/>
          <w:vertAlign w:val="subscript"/>
        </w:rPr>
        <w:t>λ</w:t>
      </w:r>
      <w:r>
        <w:rPr>
          <w:rFonts w:cs="Arial"/>
          <w:szCs w:val="20"/>
        </w:rPr>
        <w:t xml:space="preserve"> dalga boyunda ölçülen soğurma,</w:t>
      </w:r>
    </w:p>
    <w:p w14:paraId="703E285C" w14:textId="77777777" w:rsidR="007722B1" w:rsidRPr="00C77020" w:rsidRDefault="007722B1" w:rsidP="007722B1">
      <w:pPr>
        <w:tabs>
          <w:tab w:val="left" w:pos="400"/>
        </w:tabs>
        <w:rPr>
          <w:rFonts w:cs="Arial"/>
          <w:szCs w:val="20"/>
        </w:rPr>
      </w:pPr>
      <w:r w:rsidRPr="00C77020">
        <w:rPr>
          <w:rFonts w:cs="Arial"/>
          <w:szCs w:val="20"/>
        </w:rPr>
        <w:t xml:space="preserve">c  </w:t>
      </w:r>
      <w:r>
        <w:rPr>
          <w:rFonts w:cs="Arial"/>
          <w:szCs w:val="20"/>
        </w:rPr>
        <w:tab/>
        <w:t>:</w:t>
      </w:r>
      <w:r w:rsidRPr="00C77020">
        <w:rPr>
          <w:rFonts w:cs="Arial"/>
          <w:szCs w:val="20"/>
        </w:rPr>
        <w:tab/>
        <w:t>Yağ çözeltisinin konsantrasyonu (g/100 mL)</w:t>
      </w:r>
      <w:r>
        <w:rPr>
          <w:rFonts w:cs="Arial"/>
          <w:szCs w:val="20"/>
        </w:rPr>
        <w:t>,</w:t>
      </w:r>
    </w:p>
    <w:p w14:paraId="1B9F4530" w14:textId="77777777" w:rsidR="007722B1" w:rsidRPr="00C77020" w:rsidRDefault="007722B1" w:rsidP="007722B1">
      <w:pPr>
        <w:tabs>
          <w:tab w:val="left" w:pos="400"/>
        </w:tabs>
        <w:rPr>
          <w:rFonts w:cs="Arial"/>
          <w:szCs w:val="20"/>
        </w:rPr>
      </w:pPr>
      <w:r w:rsidRPr="00C77020">
        <w:rPr>
          <w:rFonts w:cs="Arial"/>
          <w:szCs w:val="20"/>
        </w:rPr>
        <w:t xml:space="preserve">s  </w:t>
      </w:r>
      <w:r>
        <w:rPr>
          <w:rFonts w:cs="Arial"/>
          <w:szCs w:val="20"/>
        </w:rPr>
        <w:tab/>
        <w:t>:</w:t>
      </w:r>
      <w:r w:rsidRPr="00C77020">
        <w:rPr>
          <w:rFonts w:cs="Arial"/>
          <w:szCs w:val="20"/>
        </w:rPr>
        <w:tab/>
        <w:t>Kuvartz küvetin kalınlığı</w:t>
      </w:r>
      <w:r>
        <w:rPr>
          <w:rFonts w:cs="Arial"/>
          <w:szCs w:val="20"/>
        </w:rPr>
        <w:t>dır</w:t>
      </w:r>
      <w:r w:rsidRPr="00C77020">
        <w:rPr>
          <w:rFonts w:cs="Arial"/>
          <w:szCs w:val="20"/>
        </w:rPr>
        <w:t xml:space="preserve"> (cm)</w:t>
      </w:r>
      <w:r>
        <w:rPr>
          <w:rFonts w:cs="Arial"/>
          <w:szCs w:val="20"/>
        </w:rPr>
        <w:t>.</w:t>
      </w:r>
    </w:p>
    <w:p w14:paraId="7E7F4104" w14:textId="77777777" w:rsidR="0073032B" w:rsidRDefault="0073032B" w:rsidP="007722B1"/>
    <w:p w14:paraId="29E8F985" w14:textId="43ED37B7" w:rsidR="007722B1" w:rsidRPr="009B21F7" w:rsidRDefault="007722B1" w:rsidP="007722B1">
      <w:pPr>
        <w:rPr>
          <w:rFonts w:cs="Arial"/>
          <w:szCs w:val="20"/>
        </w:rPr>
      </w:pPr>
      <w:r w:rsidRPr="00C77020">
        <w:sym w:font="Symbol" w:char="F044"/>
      </w:r>
      <w:r w:rsidRPr="00C77020">
        <w:t xml:space="preserve">K aşağıdaki </w:t>
      </w:r>
      <w:r>
        <w:t>eşitlik</w:t>
      </w:r>
      <w:r w:rsidRPr="00C77020">
        <w:t>le hesaplanır</w:t>
      </w:r>
      <w:r>
        <w:t>:</w:t>
      </w:r>
    </w:p>
    <w:p w14:paraId="69B93BF4" w14:textId="77777777" w:rsidR="007722B1" w:rsidRPr="00C77020" w:rsidRDefault="007722B1" w:rsidP="007722B1">
      <w:pPr>
        <w:jc w:val="center"/>
        <w:rPr>
          <w:rFonts w:cs="Arial"/>
          <w:noProof/>
          <w:szCs w:val="20"/>
        </w:rPr>
      </w:pPr>
      <w:r w:rsidRPr="00C77020">
        <w:rPr>
          <w:rFonts w:cs="Arial"/>
          <w:noProof/>
          <w:position w:val="-24"/>
          <w:szCs w:val="20"/>
        </w:rPr>
        <w:object w:dxaOrig="2439" w:dyaOrig="620" w14:anchorId="6395EB07">
          <v:shape id="_x0000_i1028" type="#_x0000_t75" style="width:122.4pt;height:31.2pt" o:ole="">
            <v:imagedata r:id="rId30" o:title=""/>
          </v:shape>
          <o:OLEObject Type="Embed" ProgID="Equation.3" ShapeID="_x0000_i1028" DrawAspect="Content" ObjectID="_1765019159" r:id="rId31"/>
        </w:object>
      </w:r>
    </w:p>
    <w:p w14:paraId="023DFB47" w14:textId="77777777" w:rsidR="007722B1" w:rsidRPr="00C77020" w:rsidRDefault="007722B1" w:rsidP="007722B1">
      <w:pPr>
        <w:rPr>
          <w:rFonts w:cs="Arial"/>
          <w:szCs w:val="20"/>
        </w:rPr>
      </w:pPr>
      <w:r w:rsidRPr="00C77020">
        <w:rPr>
          <w:rFonts w:cs="Arial"/>
          <w:szCs w:val="20"/>
        </w:rPr>
        <w:t>Burada</w:t>
      </w:r>
      <w:r>
        <w:rPr>
          <w:rFonts w:cs="Arial"/>
          <w:szCs w:val="20"/>
        </w:rPr>
        <w:t xml:space="preserve"> </w:t>
      </w:r>
      <w:r w:rsidRPr="00C77020">
        <w:rPr>
          <w:rFonts w:cs="Arial"/>
          <w:szCs w:val="20"/>
        </w:rPr>
        <w:t>K</w:t>
      </w:r>
      <w:r w:rsidRPr="00C77020">
        <w:rPr>
          <w:rFonts w:cs="Arial"/>
          <w:szCs w:val="20"/>
          <w:vertAlign w:val="subscript"/>
        </w:rPr>
        <w:t>m</w:t>
      </w:r>
      <w:r>
        <w:rPr>
          <w:rFonts w:cs="Arial"/>
          <w:szCs w:val="20"/>
          <w:vertAlign w:val="subscript"/>
        </w:rPr>
        <w:t xml:space="preserve"> </w:t>
      </w:r>
      <w:r w:rsidRPr="0094712B">
        <w:rPr>
          <w:rFonts w:cs="Arial"/>
          <w:szCs w:val="20"/>
        </w:rPr>
        <w:t>;</w:t>
      </w:r>
      <w:r w:rsidRPr="00C77020">
        <w:rPr>
          <w:rFonts w:cs="Arial"/>
          <w:szCs w:val="20"/>
        </w:rPr>
        <w:t xml:space="preserve"> m dalga boyunda özgül soğurma</w:t>
      </w:r>
      <w:r>
        <w:rPr>
          <w:rFonts w:cs="Arial"/>
          <w:szCs w:val="20"/>
        </w:rPr>
        <w:t>dır.</w:t>
      </w:r>
    </w:p>
    <w:p w14:paraId="31C5AA24" w14:textId="77777777" w:rsidR="007722B1" w:rsidRPr="00C77020" w:rsidRDefault="007722B1" w:rsidP="007722B1">
      <w:pPr>
        <w:ind w:left="700" w:hanging="700"/>
        <w:rPr>
          <w:rFonts w:cs="Arial"/>
          <w:szCs w:val="20"/>
        </w:rPr>
      </w:pPr>
      <w:r w:rsidRPr="009B21F7">
        <w:rPr>
          <w:rFonts w:cs="Arial"/>
          <w:b/>
          <w:szCs w:val="20"/>
        </w:rPr>
        <w:t xml:space="preserve">Not - </w:t>
      </w:r>
      <w:r>
        <w:rPr>
          <w:rFonts w:cs="Arial"/>
          <w:szCs w:val="20"/>
        </w:rPr>
        <w:tab/>
      </w:r>
      <w:r w:rsidRPr="00C77020">
        <w:rPr>
          <w:rFonts w:cs="Arial"/>
          <w:szCs w:val="20"/>
        </w:rPr>
        <w:t>En yüksek özgül soğurma (K</w:t>
      </w:r>
      <w:r w:rsidRPr="00C77020">
        <w:rPr>
          <w:rFonts w:cs="Arial"/>
          <w:szCs w:val="20"/>
          <w:vertAlign w:val="subscript"/>
        </w:rPr>
        <w:t>m</w:t>
      </w:r>
      <w:r w:rsidRPr="00C77020">
        <w:rPr>
          <w:rFonts w:cs="Arial"/>
          <w:szCs w:val="20"/>
        </w:rPr>
        <w:t xml:space="preserve">) için; izo-oktan kullanılıyorsa 268 nm’de, siklo-hekzan kullanılıyorsa 270 nm’de ölçüm yapılmalıdır. </w:t>
      </w:r>
      <w:r w:rsidRPr="00C77020">
        <w:sym w:font="Symbol" w:char="F044"/>
      </w:r>
      <w:r>
        <w:t xml:space="preserve">E hesaplanmasında </w:t>
      </w:r>
      <w:r w:rsidRPr="00C77020">
        <w:sym w:font="Symbol" w:char="F044"/>
      </w:r>
      <w:r w:rsidRPr="00C77020">
        <w:t>K</w:t>
      </w:r>
      <w:r>
        <w:t xml:space="preserve"> ve diğer K sembolleri E olarak alınacaktır.</w:t>
      </w:r>
    </w:p>
    <w:p w14:paraId="7D013CD4" w14:textId="1746FA36" w:rsidR="007722B1" w:rsidRDefault="007722B1" w:rsidP="007722B1">
      <w:r w:rsidRPr="00C77020">
        <w:t>Sonuçlar iki ondalıklı olarak ifade edilmelidir.</w:t>
      </w:r>
      <w:r w:rsidR="0073032B">
        <w:t xml:space="preserve"> </w:t>
      </w:r>
      <w:r w:rsidR="0073032B">
        <w:rPr>
          <w:bCs/>
          <w:szCs w:val="20"/>
        </w:rPr>
        <w:t>Sonucun Madde 4.3.</w:t>
      </w:r>
      <w:r w:rsidR="0073032B" w:rsidRPr="005C19D0">
        <w:rPr>
          <w:rFonts w:cs="Arial"/>
          <w:color w:val="000000"/>
        </w:rPr>
        <w:t>2’ye uygun olup olmadığına bakılır.</w:t>
      </w:r>
    </w:p>
    <w:p w14:paraId="6F8AE92A" w14:textId="40080A80" w:rsidR="007722B1" w:rsidRPr="005C19D0" w:rsidRDefault="007722B1" w:rsidP="007722B1">
      <w:pPr>
        <w:pStyle w:val="Balk3"/>
      </w:pPr>
      <w:r w:rsidRPr="005C19D0">
        <w:t xml:space="preserve">Rutubet ve uçucu madde tayini  </w:t>
      </w:r>
    </w:p>
    <w:p w14:paraId="3F1FE419" w14:textId="77777777" w:rsidR="007722B1" w:rsidRPr="005C19D0" w:rsidRDefault="007722B1" w:rsidP="007722B1">
      <w:pPr>
        <w:rPr>
          <w:rFonts w:cs="Arial"/>
          <w:color w:val="000000"/>
        </w:rPr>
      </w:pPr>
      <w:r w:rsidRPr="005C19D0">
        <w:rPr>
          <w:rFonts w:cs="Arial"/>
          <w:color w:val="000000"/>
        </w:rPr>
        <w:t xml:space="preserve">Rutubet ve uçucu madde tayini, TS </w:t>
      </w:r>
      <w:r>
        <w:rPr>
          <w:rFonts w:cs="Arial"/>
          <w:color w:val="000000"/>
        </w:rPr>
        <w:t xml:space="preserve">EN </w:t>
      </w:r>
      <w:r w:rsidRPr="005C19D0">
        <w:rPr>
          <w:rFonts w:cs="Arial"/>
          <w:color w:val="000000"/>
        </w:rPr>
        <w:t xml:space="preserve">ISO 662'ye göre yapılır ve sonucun Madde </w:t>
      </w:r>
      <w:r>
        <w:rPr>
          <w:rFonts w:cs="Arial"/>
          <w:color w:val="000000"/>
        </w:rPr>
        <w:t>4.3.</w:t>
      </w:r>
      <w:r w:rsidRPr="005C19D0">
        <w:rPr>
          <w:rFonts w:cs="Arial"/>
          <w:color w:val="000000"/>
        </w:rPr>
        <w:t>2'ye uygun olup olmadığına bakılır.</w:t>
      </w:r>
    </w:p>
    <w:p w14:paraId="1D1CF74F" w14:textId="54076C01" w:rsidR="007722B1" w:rsidRPr="005C19D0" w:rsidRDefault="007722B1" w:rsidP="007722B1">
      <w:pPr>
        <w:pStyle w:val="Balk3"/>
      </w:pPr>
      <w:r w:rsidRPr="005C19D0">
        <w:tab/>
        <w:t>Çözünmeyen safsızlıklar tayini</w:t>
      </w:r>
    </w:p>
    <w:p w14:paraId="7B48403A" w14:textId="77777777" w:rsidR="007722B1" w:rsidRPr="005C19D0" w:rsidRDefault="007722B1" w:rsidP="007722B1">
      <w:pPr>
        <w:tabs>
          <w:tab w:val="right" w:pos="2080"/>
        </w:tabs>
        <w:autoSpaceDE w:val="0"/>
        <w:autoSpaceDN w:val="0"/>
        <w:adjustRightInd w:val="0"/>
        <w:rPr>
          <w:rFonts w:cs="Arial"/>
          <w:color w:val="000000"/>
        </w:rPr>
      </w:pPr>
      <w:r w:rsidRPr="005C19D0">
        <w:rPr>
          <w:rFonts w:cs="Arial"/>
          <w:color w:val="000000"/>
        </w:rPr>
        <w:t xml:space="preserve">Çözünmeyen safsızlıklar tayini, TS EN ISO 663'e göre yapılır ve sonucun Madde </w:t>
      </w:r>
      <w:r>
        <w:rPr>
          <w:rFonts w:cs="Arial"/>
          <w:color w:val="000000"/>
        </w:rPr>
        <w:t>4.3.</w:t>
      </w:r>
      <w:r w:rsidRPr="005C19D0">
        <w:rPr>
          <w:rFonts w:cs="Arial"/>
          <w:color w:val="000000"/>
        </w:rPr>
        <w:t>2'ye uygun olup olmadığına bakılır.</w:t>
      </w:r>
    </w:p>
    <w:p w14:paraId="0C10C96D" w14:textId="6B983C7A" w:rsidR="007722B1" w:rsidRPr="005C19D0" w:rsidRDefault="007722B1" w:rsidP="007722B1">
      <w:pPr>
        <w:pStyle w:val="Balk3"/>
      </w:pPr>
      <w:r w:rsidRPr="005C19D0">
        <w:t>Sabun tayini</w:t>
      </w:r>
    </w:p>
    <w:p w14:paraId="7B0C1018" w14:textId="77777777" w:rsidR="007722B1" w:rsidRPr="005C19D0" w:rsidRDefault="007722B1" w:rsidP="007722B1">
      <w:pPr>
        <w:tabs>
          <w:tab w:val="right" w:pos="2080"/>
        </w:tabs>
        <w:autoSpaceDE w:val="0"/>
        <w:autoSpaceDN w:val="0"/>
        <w:adjustRightInd w:val="0"/>
        <w:rPr>
          <w:rFonts w:cs="Arial"/>
          <w:color w:val="000000"/>
        </w:rPr>
      </w:pPr>
      <w:r w:rsidRPr="005C19D0">
        <w:rPr>
          <w:rFonts w:cs="Arial"/>
          <w:color w:val="000000"/>
        </w:rPr>
        <w:t xml:space="preserve">Sabun tayini, TS 5038’e göre yapılır ve sonucun Madde </w:t>
      </w:r>
      <w:r>
        <w:rPr>
          <w:rFonts w:cs="Arial"/>
          <w:color w:val="000000"/>
        </w:rPr>
        <w:t>4.3.</w:t>
      </w:r>
      <w:r w:rsidRPr="005C19D0">
        <w:rPr>
          <w:rFonts w:cs="Arial"/>
          <w:color w:val="000000"/>
        </w:rPr>
        <w:t>2'ye uygun olup olmadığına bakılır.</w:t>
      </w:r>
    </w:p>
    <w:p w14:paraId="5949CBEA" w14:textId="34961586" w:rsidR="007722B1" w:rsidRPr="005C19D0" w:rsidRDefault="007722B1" w:rsidP="007722B1">
      <w:pPr>
        <w:pStyle w:val="Balk3"/>
      </w:pPr>
      <w:bookmarkStart w:id="65" w:name="_Toc71082186"/>
      <w:r w:rsidRPr="005C19D0">
        <w:t>Tokoferol tayini</w:t>
      </w:r>
      <w:bookmarkEnd w:id="65"/>
    </w:p>
    <w:p w14:paraId="7F20AF50" w14:textId="77777777" w:rsidR="007722B1" w:rsidRPr="005C19D0" w:rsidRDefault="007722B1" w:rsidP="007722B1">
      <w:pPr>
        <w:tabs>
          <w:tab w:val="right" w:pos="2080"/>
        </w:tabs>
        <w:autoSpaceDE w:val="0"/>
        <w:autoSpaceDN w:val="0"/>
        <w:adjustRightInd w:val="0"/>
        <w:rPr>
          <w:rFonts w:cs="Arial"/>
          <w:color w:val="000000"/>
        </w:rPr>
      </w:pPr>
      <w:r w:rsidRPr="005C19D0">
        <w:rPr>
          <w:rFonts w:cs="Arial"/>
          <w:color w:val="000000"/>
        </w:rPr>
        <w:t xml:space="preserve">Tokoferol tayini, TS 5036'ya göre yapılır ve sonucun Madde </w:t>
      </w:r>
      <w:r>
        <w:rPr>
          <w:rFonts w:cs="Arial"/>
          <w:color w:val="000000"/>
        </w:rPr>
        <w:t>4.3.</w:t>
      </w:r>
      <w:r w:rsidRPr="005C19D0">
        <w:rPr>
          <w:rFonts w:cs="Arial"/>
          <w:color w:val="000000"/>
        </w:rPr>
        <w:t xml:space="preserve">2'ye uygun olup olmadığına bakılır. </w:t>
      </w:r>
    </w:p>
    <w:p w14:paraId="2BDA4F59" w14:textId="056D8E0D" w:rsidR="007722B1" w:rsidRPr="00B63A9D" w:rsidRDefault="007722B1" w:rsidP="007722B1">
      <w:pPr>
        <w:pStyle w:val="Balk3"/>
      </w:pPr>
      <w:r w:rsidRPr="005615DD">
        <w:t xml:space="preserve"> </w:t>
      </w:r>
      <w:r w:rsidRPr="00B63A9D">
        <w:t xml:space="preserve">Kurşun tayini </w:t>
      </w:r>
    </w:p>
    <w:p w14:paraId="7122D382" w14:textId="77777777" w:rsidR="007722B1" w:rsidRPr="005C19D0" w:rsidRDefault="007722B1" w:rsidP="007722B1">
      <w:pPr>
        <w:tabs>
          <w:tab w:val="left" w:pos="851"/>
          <w:tab w:val="right" w:pos="2133"/>
        </w:tabs>
        <w:rPr>
          <w:rFonts w:cs="Arial"/>
          <w:color w:val="000000"/>
        </w:rPr>
      </w:pPr>
      <w:r w:rsidRPr="00B63A9D">
        <w:rPr>
          <w:rFonts w:cs="Arial"/>
          <w:color w:val="000000"/>
        </w:rPr>
        <w:t>Kurşun tayini TS EN ISO 12193’e göre yapılır ve sonucun Madde 4.3.2'ye uygun olup olmadığına bakılır.</w:t>
      </w:r>
      <w:r w:rsidRPr="005C19D0">
        <w:rPr>
          <w:rFonts w:cs="Arial"/>
          <w:color w:val="000000"/>
        </w:rPr>
        <w:t xml:space="preserve"> </w:t>
      </w:r>
    </w:p>
    <w:p w14:paraId="3E47F359" w14:textId="720947C8" w:rsidR="007722B1" w:rsidRPr="0026343B" w:rsidRDefault="007722B1" w:rsidP="007722B1">
      <w:pPr>
        <w:pStyle w:val="Balk3"/>
      </w:pPr>
      <w:bookmarkStart w:id="66" w:name="_Toc70739600"/>
      <w:bookmarkStart w:id="67" w:name="_Toc71082189"/>
      <w:r w:rsidRPr="0026343B">
        <w:t>Stigmastadien tayini</w:t>
      </w:r>
      <w:bookmarkEnd w:id="66"/>
      <w:bookmarkEnd w:id="67"/>
    </w:p>
    <w:p w14:paraId="694F70F3" w14:textId="77777777" w:rsidR="007722B1" w:rsidRDefault="007722B1" w:rsidP="007722B1">
      <w:pPr>
        <w:rPr>
          <w:rFonts w:cs="Arial"/>
          <w:color w:val="000000"/>
        </w:rPr>
      </w:pPr>
      <w:r w:rsidRPr="0026343B">
        <w:rPr>
          <w:rFonts w:cs="Arial"/>
          <w:color w:val="000000"/>
        </w:rPr>
        <w:t xml:space="preserve">Stigmastadien tayini, TS EN ISO 15788-1’e göre yapılır ve sonucun Madde </w:t>
      </w:r>
      <w:r>
        <w:rPr>
          <w:rFonts w:cs="Arial"/>
          <w:color w:val="000000"/>
        </w:rPr>
        <w:t>4.3.</w:t>
      </w:r>
      <w:r w:rsidRPr="0026343B">
        <w:rPr>
          <w:rFonts w:cs="Arial"/>
          <w:color w:val="000000"/>
        </w:rPr>
        <w:t>2’ye uygun olup olmadığına bakılır.</w:t>
      </w:r>
    </w:p>
    <w:p w14:paraId="3534457F" w14:textId="5CB2E479" w:rsidR="007722B1" w:rsidRDefault="007722B1" w:rsidP="007722B1">
      <w:pPr>
        <w:pStyle w:val="Balk3"/>
      </w:pPr>
      <w:r>
        <w:t xml:space="preserve">Mumsu maddeler, yağ asidi etil ve metil esterleri </w:t>
      </w:r>
      <w:r w:rsidRPr="0026343B">
        <w:t>tayini</w:t>
      </w:r>
    </w:p>
    <w:p w14:paraId="088179FF" w14:textId="6A86AB6A" w:rsidR="007722B1" w:rsidRPr="003A7618" w:rsidRDefault="007722B1" w:rsidP="00B63A9D">
      <w:pPr>
        <w:pStyle w:val="Balk4"/>
      </w:pPr>
      <w:r w:rsidRPr="003A7618">
        <w:t>Prensip</w:t>
      </w:r>
    </w:p>
    <w:p w14:paraId="6A31E781" w14:textId="77777777" w:rsidR="007722B1" w:rsidRDefault="007722B1" w:rsidP="007722B1">
      <w:pPr>
        <w:rPr>
          <w:rFonts w:cs="Arial"/>
          <w:color w:val="000000"/>
        </w:rPr>
      </w:pPr>
      <w:r w:rsidRPr="003A7618">
        <w:rPr>
          <w:rFonts w:cs="Arial"/>
          <w:color w:val="000000"/>
        </w:rPr>
        <w:t xml:space="preserve">Analiz, yağa uygun bir iç standart ilavesi ve silikajel kolonda kromatografik olarak ayrılmasına dayanmaktadır. </w:t>
      </w:r>
      <w:r>
        <w:rPr>
          <w:rFonts w:cs="Arial"/>
          <w:color w:val="000000"/>
        </w:rPr>
        <w:t>Deney</w:t>
      </w:r>
      <w:r w:rsidRPr="003A7618">
        <w:rPr>
          <w:rFonts w:cs="Arial"/>
          <w:color w:val="000000"/>
        </w:rPr>
        <w:t xml:space="preserve"> koşullarında (</w:t>
      </w:r>
      <w:r>
        <w:rPr>
          <w:rFonts w:cs="Arial"/>
          <w:color w:val="000000"/>
        </w:rPr>
        <w:t>t</w:t>
      </w:r>
      <w:r w:rsidRPr="003A7618">
        <w:rPr>
          <w:rFonts w:cs="Arial"/>
          <w:color w:val="000000"/>
        </w:rPr>
        <w:t xml:space="preserve">rigliseridlerden daha düşük polaritede olanlar) ayrılan maddeler doğrudan kapiler gaz kromatografisiyle analiz edilir. </w:t>
      </w:r>
    </w:p>
    <w:p w14:paraId="4F267766" w14:textId="07DCFC1F" w:rsidR="007722B1" w:rsidRPr="007A0451" w:rsidRDefault="007722B1" w:rsidP="00B63A9D">
      <w:pPr>
        <w:pStyle w:val="Balk4"/>
      </w:pPr>
      <w:r>
        <w:lastRenderedPageBreak/>
        <w:t xml:space="preserve">Cihaz </w:t>
      </w:r>
      <w:r w:rsidRPr="002678F9">
        <w:t>ve Malzemeler</w:t>
      </w:r>
    </w:p>
    <w:p w14:paraId="11BF55E1" w14:textId="77777777" w:rsidR="007722B1" w:rsidRPr="007A0451" w:rsidRDefault="007722B1" w:rsidP="00B63A9D">
      <w:pPr>
        <w:pStyle w:val="ListeMaddemi"/>
      </w:pPr>
      <w:r w:rsidRPr="007A0451">
        <w:t>25 m</w:t>
      </w:r>
      <w:r>
        <w:t>L</w:t>
      </w:r>
      <w:r w:rsidRPr="007A0451">
        <w:t xml:space="preserve"> erlenmayer</w:t>
      </w:r>
      <w:r>
        <w:t>,</w:t>
      </w:r>
    </w:p>
    <w:p w14:paraId="744E59B3" w14:textId="77777777" w:rsidR="007722B1" w:rsidRPr="007A0451" w:rsidRDefault="007722B1" w:rsidP="00B63A9D">
      <w:pPr>
        <w:pStyle w:val="ListeMaddemi"/>
      </w:pPr>
      <w:r w:rsidRPr="007A0451">
        <w:t>Sıvı kromatografi için cam kolon. İç çapı 15 mm, uzunluğu 30</w:t>
      </w:r>
      <w:r>
        <w:t xml:space="preserve"> cm </w:t>
      </w:r>
      <w:r w:rsidRPr="007A0451">
        <w:t>-</w:t>
      </w:r>
      <w:r>
        <w:t xml:space="preserve"> </w:t>
      </w:r>
      <w:r w:rsidRPr="007A0451">
        <w:t>40 cm, uygun bir musluk takılmış</w:t>
      </w:r>
      <w:r>
        <w:t>,</w:t>
      </w:r>
      <w:r w:rsidRPr="007A0451">
        <w:t xml:space="preserve"> </w:t>
      </w:r>
    </w:p>
    <w:p w14:paraId="7CD4145F" w14:textId="77777777" w:rsidR="007722B1" w:rsidRPr="007A0451" w:rsidRDefault="007722B1" w:rsidP="00B63A9D">
      <w:pPr>
        <w:pStyle w:val="ListeMaddemi"/>
      </w:pPr>
      <w:r w:rsidRPr="007A0451">
        <w:t>Doğrudan kolon üzerinden enjeksiyona olanak tanıyan bir sistemle donatılmış kapiler kolon için uygun bir gaz kromatografisi</w:t>
      </w:r>
      <w:r>
        <w:t>,</w:t>
      </w:r>
      <w:r w:rsidRPr="007A0451">
        <w:t xml:space="preserve"> </w:t>
      </w:r>
    </w:p>
    <w:p w14:paraId="6F1E7386" w14:textId="77777777" w:rsidR="007722B1" w:rsidRPr="007A0451" w:rsidRDefault="007722B1" w:rsidP="00B63A9D">
      <w:pPr>
        <w:pStyle w:val="ListeMaddemi"/>
      </w:pPr>
      <w:r w:rsidRPr="007A0451">
        <w:t>Termostat kontroll</w:t>
      </w:r>
      <w:r>
        <w:t>ü</w:t>
      </w:r>
      <w:r w:rsidRPr="007A0451">
        <w:t xml:space="preserve"> sıcaklık programı</w:t>
      </w:r>
      <w:r>
        <w:t>,</w:t>
      </w:r>
    </w:p>
    <w:p w14:paraId="7E42D4FC" w14:textId="77777777" w:rsidR="007722B1" w:rsidRPr="007A0451" w:rsidRDefault="007722B1" w:rsidP="00B63A9D">
      <w:pPr>
        <w:pStyle w:val="ListeMaddemi"/>
      </w:pPr>
      <w:r w:rsidRPr="007A0451">
        <w:t>Doğrudan kol</w:t>
      </w:r>
      <w:r>
        <w:t>o</w:t>
      </w:r>
      <w:r w:rsidRPr="007A0451">
        <w:t>n üzerinden enjeksiyon için soğuk enjektör</w:t>
      </w:r>
      <w:r>
        <w:t>,</w:t>
      </w:r>
    </w:p>
    <w:p w14:paraId="64F1CABF" w14:textId="77777777" w:rsidR="007722B1" w:rsidRPr="007A0451" w:rsidRDefault="007722B1" w:rsidP="00B63A9D">
      <w:pPr>
        <w:pStyle w:val="ListeMaddemi"/>
      </w:pPr>
      <w:r w:rsidRPr="007A0451">
        <w:t>Alev iyonizasyon dedektörü ve çevrimci-kuvvetlendirici</w:t>
      </w:r>
      <w:r>
        <w:t>,</w:t>
      </w:r>
    </w:p>
    <w:p w14:paraId="2AFBDD53" w14:textId="77777777" w:rsidR="007722B1" w:rsidRPr="007A0451" w:rsidRDefault="007722B1" w:rsidP="00B63A9D">
      <w:pPr>
        <w:pStyle w:val="ListeMaddemi"/>
      </w:pPr>
      <w:r w:rsidRPr="007A0451">
        <w:t>Yazıcı-hesaplayıcı</w:t>
      </w:r>
      <w:r>
        <w:rPr>
          <w:rStyle w:val="DipnotBavurusu"/>
          <w:rFonts w:cs="Arial"/>
          <w:color w:val="000000"/>
        </w:rPr>
        <w:footnoteReference w:customMarkFollows="1" w:id="1"/>
        <w:t>1)</w:t>
      </w:r>
      <w:r>
        <w:t>:</w:t>
      </w:r>
      <w:r w:rsidRPr="007A0451">
        <w:t xml:space="preserve"> 1 s ve a değişken kağıt hızından daha fazla olmayan tepki </w:t>
      </w:r>
      <w:r>
        <w:t>süresi</w:t>
      </w:r>
      <w:r w:rsidRPr="007A0451">
        <w:t xml:space="preserve"> ve çevrimci-kuvvetlendirici ile birlikte kullanım için</w:t>
      </w:r>
      <w:r>
        <w:t>,</w:t>
      </w:r>
    </w:p>
    <w:p w14:paraId="1B668E20" w14:textId="77777777" w:rsidR="007722B1" w:rsidRPr="007A0451" w:rsidRDefault="007722B1" w:rsidP="00B63A9D">
      <w:pPr>
        <w:pStyle w:val="ListeMaddemi"/>
      </w:pPr>
      <w:r w:rsidRPr="007A0451">
        <w:t>Silika kaplanmış kapiler kolon (mumsu maddel</w:t>
      </w:r>
      <w:r>
        <w:t>e</w:t>
      </w:r>
      <w:r w:rsidRPr="007A0451">
        <w:t xml:space="preserve">r, metil ve etil ester analizleri için). Uzunluk </w:t>
      </w:r>
      <w:r>
        <w:t>(</w:t>
      </w:r>
      <w:r w:rsidRPr="007A0451">
        <w:t>8-12</w:t>
      </w:r>
      <w:r>
        <w:t>)</w:t>
      </w:r>
      <w:r w:rsidRPr="007A0451">
        <w:t xml:space="preserve"> m, iç çap </w:t>
      </w:r>
      <w:r>
        <w:t>(</w:t>
      </w:r>
      <w:r w:rsidRPr="007A0451">
        <w:t>0</w:t>
      </w:r>
      <w:r>
        <w:t>,</w:t>
      </w:r>
      <w:r w:rsidRPr="007A0451">
        <w:t>25</w:t>
      </w:r>
      <w:r>
        <w:t xml:space="preserve"> – </w:t>
      </w:r>
      <w:r w:rsidRPr="007A0451">
        <w:t>0</w:t>
      </w:r>
      <w:r>
        <w:t>,</w:t>
      </w:r>
      <w:r w:rsidRPr="007A0451">
        <w:t>32</w:t>
      </w:r>
      <w:r>
        <w:t>)</w:t>
      </w:r>
      <w:r w:rsidRPr="007A0451">
        <w:t xml:space="preserve"> mm, içten sıvı faz ile kaplanmış olarak</w:t>
      </w:r>
      <w:r>
        <w:rPr>
          <w:rStyle w:val="DipnotBavurusu"/>
          <w:rFonts w:cs="Arial"/>
          <w:color w:val="000000"/>
        </w:rPr>
        <w:footnoteReference w:customMarkFollows="1" w:id="2"/>
        <w:t>2)</w:t>
      </w:r>
      <w:r w:rsidRPr="007A0451">
        <w:t>. 10</w:t>
      </w:r>
      <w:r>
        <w:t xml:space="preserve"> µ</w:t>
      </w:r>
      <w:r w:rsidRPr="007A0451">
        <w:t>m -</w:t>
      </w:r>
      <w:r>
        <w:t xml:space="preserve"> </w:t>
      </w:r>
      <w:r w:rsidRPr="007A0451">
        <w:t xml:space="preserve">30 </w:t>
      </w:r>
      <w:r>
        <w:t>µ</w:t>
      </w:r>
      <w:r w:rsidRPr="007A0451">
        <w:t>m düzgün kalınlıkta</w:t>
      </w:r>
      <w:r>
        <w:t>,</w:t>
      </w:r>
      <w:r w:rsidRPr="007A0451">
        <w:t xml:space="preserve"> </w:t>
      </w:r>
    </w:p>
    <w:p w14:paraId="4867145A" w14:textId="77777777" w:rsidR="007722B1" w:rsidRPr="007A0451" w:rsidRDefault="007722B1" w:rsidP="00B63A9D">
      <w:pPr>
        <w:pStyle w:val="ListeMaddemi"/>
      </w:pPr>
      <w:r w:rsidRPr="007A0451">
        <w:t>Mikroşırınga. 10 µ</w:t>
      </w:r>
      <w:r>
        <w:t>L</w:t>
      </w:r>
      <w:r w:rsidRPr="007A0451">
        <w:t>, doğrudan kolon üzeri enjeksiyon için sertleştirilmiş iğnesi olan</w:t>
      </w:r>
      <w:r>
        <w:t>,</w:t>
      </w:r>
      <w:r w:rsidRPr="007A0451">
        <w:t xml:space="preserve"> </w:t>
      </w:r>
    </w:p>
    <w:p w14:paraId="35849969" w14:textId="77777777" w:rsidR="007722B1" w:rsidRPr="007A0451" w:rsidRDefault="007722B1" w:rsidP="00B63A9D">
      <w:pPr>
        <w:pStyle w:val="ListeMaddemi"/>
      </w:pPr>
      <w:r w:rsidRPr="007A0451">
        <w:t>Elektrikli çalkar</w:t>
      </w:r>
      <w:r>
        <w:t>,</w:t>
      </w:r>
    </w:p>
    <w:p w14:paraId="3AFE2D62" w14:textId="77777777" w:rsidR="007722B1" w:rsidRPr="007A0451" w:rsidRDefault="007722B1" w:rsidP="00B63A9D">
      <w:pPr>
        <w:pStyle w:val="ListeMaddemi"/>
      </w:pPr>
      <w:r w:rsidRPr="007A0451">
        <w:t>Döner buharlaştırıcı</w:t>
      </w:r>
      <w:r>
        <w:t>,</w:t>
      </w:r>
    </w:p>
    <w:p w14:paraId="441FD315" w14:textId="77777777" w:rsidR="007722B1" w:rsidRPr="007A0451" w:rsidRDefault="007722B1" w:rsidP="00B63A9D">
      <w:pPr>
        <w:pStyle w:val="ListeMaddemi"/>
      </w:pPr>
      <w:r w:rsidRPr="007A0451">
        <w:t>Kül fırını</w:t>
      </w:r>
      <w:r>
        <w:t>,</w:t>
      </w:r>
    </w:p>
    <w:p w14:paraId="13F1953D" w14:textId="77777777" w:rsidR="007722B1" w:rsidRPr="007A0451" w:rsidRDefault="007722B1" w:rsidP="00B63A9D">
      <w:pPr>
        <w:pStyle w:val="ListeMaddemi"/>
      </w:pPr>
      <w:r w:rsidRPr="007A0451">
        <w:t>Analitik terazi,  ± 0</w:t>
      </w:r>
      <w:r>
        <w:t>,</w:t>
      </w:r>
      <w:r w:rsidRPr="007A0451">
        <w:t>1 mg duyarlılıkta</w:t>
      </w:r>
      <w:r>
        <w:t>,</w:t>
      </w:r>
    </w:p>
    <w:p w14:paraId="35F6F903" w14:textId="77777777" w:rsidR="007722B1" w:rsidRPr="007A0451" w:rsidRDefault="007722B1" w:rsidP="00B63A9D">
      <w:pPr>
        <w:pStyle w:val="ListeMaddemi"/>
      </w:pPr>
      <w:r w:rsidRPr="007A0451">
        <w:t>Diğer laboratu</w:t>
      </w:r>
      <w:r>
        <w:t>v</w:t>
      </w:r>
      <w:r w:rsidRPr="007A0451">
        <w:t>ar cam malzemeleri</w:t>
      </w:r>
      <w:r>
        <w:t>.</w:t>
      </w:r>
    </w:p>
    <w:p w14:paraId="624B2D4E" w14:textId="652C9234" w:rsidR="007722B1" w:rsidRPr="00AB360D" w:rsidRDefault="007722B1" w:rsidP="00B63A9D">
      <w:pPr>
        <w:pStyle w:val="Balk4"/>
      </w:pPr>
      <w:r w:rsidRPr="00AB360D">
        <w:t>Reaktifler</w:t>
      </w:r>
    </w:p>
    <w:p w14:paraId="7915FFCB" w14:textId="77777777" w:rsidR="007722B1" w:rsidRDefault="007722B1" w:rsidP="00B63A9D">
      <w:pPr>
        <w:pStyle w:val="ListeMaddemi"/>
      </w:pPr>
      <w:r w:rsidRPr="00AB360D">
        <w:t>Silika jel, 60</w:t>
      </w:r>
      <w:r>
        <w:t xml:space="preserve"> </w:t>
      </w:r>
      <w:r w:rsidRPr="00AB360D">
        <w:t>µm -</w:t>
      </w:r>
      <w:r>
        <w:t xml:space="preserve"> </w:t>
      </w:r>
      <w:r w:rsidRPr="00AB360D">
        <w:t>200 µm meşlik. Silika jel kül fırınına yerleştirilir ve en az dört saat boyunca 500</w:t>
      </w:r>
      <w:r>
        <w:t> °C’ta</w:t>
      </w:r>
      <w:r w:rsidRPr="00AB360D">
        <w:t xml:space="preserve"> tutulur. Soğutulduktan sonra kullanılan miktara göre %</w:t>
      </w:r>
      <w:r>
        <w:t> </w:t>
      </w:r>
      <w:r w:rsidRPr="00AB360D">
        <w:t xml:space="preserve">2 su ilave edilir. Homojen bir karışım elde edilinceye kadar dikkatle karıştırılır, kullanmadan önce en az 12 saat boyunca desikatörde tutulur. </w:t>
      </w:r>
    </w:p>
    <w:p w14:paraId="5C03159E" w14:textId="77777777" w:rsidR="007722B1" w:rsidRDefault="007722B1" w:rsidP="00B63A9D">
      <w:pPr>
        <w:pStyle w:val="ListeMaddemi"/>
      </w:pPr>
      <w:r w:rsidRPr="00AB360D">
        <w:t>Kromatografik ya da kalıntı kalitesi düzeyinde (Saflık kontrol edilmiş olmalıdır)</w:t>
      </w:r>
      <w:r>
        <w:t>,</w:t>
      </w:r>
      <w:r w:rsidRPr="00AB360D">
        <w:t xml:space="preserve"> </w:t>
      </w:r>
    </w:p>
    <w:p w14:paraId="7D612670" w14:textId="77777777" w:rsidR="007722B1" w:rsidRPr="00B265E6" w:rsidRDefault="007722B1" w:rsidP="00B63A9D">
      <w:pPr>
        <w:pStyle w:val="ListeMaddemi"/>
      </w:pPr>
      <w:r w:rsidRPr="00B265E6">
        <w:t>Etil eter, kromatografik derecede</w:t>
      </w:r>
      <w:r>
        <w:t>,</w:t>
      </w:r>
      <w:r w:rsidRPr="00B265E6">
        <w:t xml:space="preserve"> </w:t>
      </w:r>
    </w:p>
    <w:p w14:paraId="130C80F0" w14:textId="77777777" w:rsidR="007722B1" w:rsidRPr="00B265E6" w:rsidRDefault="007722B1" w:rsidP="00B63A9D">
      <w:pPr>
        <w:pStyle w:val="ListeMaddemi"/>
      </w:pPr>
      <w:r>
        <w:t>n</w:t>
      </w:r>
      <w:r w:rsidRPr="00B265E6">
        <w:t>-Heptan, kromatografik derecede ya da iso-oktan</w:t>
      </w:r>
      <w:r>
        <w:t>,</w:t>
      </w:r>
      <w:r w:rsidRPr="00B265E6">
        <w:t xml:space="preserve"> </w:t>
      </w:r>
    </w:p>
    <w:p w14:paraId="61BB408A" w14:textId="77777777" w:rsidR="007722B1" w:rsidRDefault="007722B1" w:rsidP="00B63A9D">
      <w:pPr>
        <w:pStyle w:val="ListeMaddemi"/>
      </w:pPr>
      <w:r w:rsidRPr="00B265E6">
        <w:t>Lauril araşidat standart çözeltisi</w:t>
      </w:r>
      <w:r>
        <w:rPr>
          <w:rStyle w:val="DipnotBavurusu"/>
          <w:rFonts w:cs="Arial"/>
          <w:color w:val="000000"/>
        </w:rPr>
        <w:footnoteReference w:customMarkFollows="1" w:id="3"/>
        <w:t>3)</w:t>
      </w:r>
      <w:r w:rsidRPr="00B265E6">
        <w:t>,   mumsu maddel</w:t>
      </w:r>
      <w:r>
        <w:t>erin</w:t>
      </w:r>
      <w:r w:rsidRPr="00B265E6">
        <w:t xml:space="preserve"> iç standard olarak heptan içindeki %</w:t>
      </w:r>
      <w:r>
        <w:t> </w:t>
      </w:r>
      <w:r w:rsidRPr="00B265E6">
        <w:t>0</w:t>
      </w:r>
      <w:r>
        <w:t>,</w:t>
      </w:r>
      <w:r w:rsidRPr="00B265E6">
        <w:t xml:space="preserve">05 (m/V) </w:t>
      </w:r>
    </w:p>
    <w:p w14:paraId="67A7E7AA" w14:textId="77777777" w:rsidR="007722B1" w:rsidRPr="00A53E9E" w:rsidRDefault="007722B1" w:rsidP="00B63A9D">
      <w:pPr>
        <w:pStyle w:val="ListeMaddemi"/>
      </w:pPr>
      <w:r w:rsidRPr="00A53E9E">
        <w:t>Metil heptadekonat standart çözeltisi, metil ve etil esterlerinin iç standardı olarak %</w:t>
      </w:r>
      <w:r>
        <w:t> </w:t>
      </w:r>
      <w:r w:rsidRPr="00A53E9E">
        <w:t>0</w:t>
      </w:r>
      <w:r>
        <w:t>,</w:t>
      </w:r>
      <w:r w:rsidRPr="00A53E9E">
        <w:t>02 (m/V)</w:t>
      </w:r>
      <w:r>
        <w:t xml:space="preserve"> </w:t>
      </w:r>
      <w:r w:rsidRPr="00A53E9E">
        <w:t>Sudan 1 (1-Fenilazo-2-Naftol)</w:t>
      </w:r>
      <w:r>
        <w:t>,</w:t>
      </w:r>
    </w:p>
    <w:p w14:paraId="2F6F566D" w14:textId="77777777" w:rsidR="007722B1" w:rsidRPr="00A53E9E" w:rsidRDefault="007722B1" w:rsidP="00B63A9D">
      <w:pPr>
        <w:pStyle w:val="ListeMaddemi"/>
      </w:pPr>
      <w:r w:rsidRPr="00A53E9E">
        <w:t>Taşıyıcı gaz. Hidrojen ya da helyum. Saf, gaz kromatografi</w:t>
      </w:r>
      <w:r>
        <w:t>k</w:t>
      </w:r>
      <w:r w:rsidRPr="00A53E9E">
        <w:t xml:space="preserve"> derecede</w:t>
      </w:r>
      <w:r>
        <w:t>,</w:t>
      </w:r>
      <w:r w:rsidRPr="00A53E9E">
        <w:t xml:space="preserve"> </w:t>
      </w:r>
    </w:p>
    <w:p w14:paraId="5D535C20" w14:textId="77777777" w:rsidR="007722B1" w:rsidRPr="00FD7AEA" w:rsidRDefault="007722B1" w:rsidP="00B63A9D">
      <w:pPr>
        <w:pStyle w:val="ListeMaddemi"/>
      </w:pPr>
      <w:r w:rsidRPr="00FD7AEA">
        <w:t>Taşıyıcı gaz.</w:t>
      </w:r>
      <w:r>
        <w:t xml:space="preserve"> </w:t>
      </w:r>
      <w:r w:rsidRPr="00FD7AEA">
        <w:t>Hidrojen</w:t>
      </w:r>
      <w:r>
        <w:t xml:space="preserve"> ya da hava</w:t>
      </w:r>
      <w:r w:rsidRPr="00FD7AEA">
        <w:t xml:space="preserve">. Saf, gaz kromatografik derecede. </w:t>
      </w:r>
    </w:p>
    <w:p w14:paraId="09279D12" w14:textId="263CE389" w:rsidR="007722B1" w:rsidRPr="00AB360D" w:rsidRDefault="007722B1" w:rsidP="00B63A9D">
      <w:pPr>
        <w:pStyle w:val="Balk4"/>
      </w:pPr>
      <w:r>
        <w:lastRenderedPageBreak/>
        <w:t>İşlem</w:t>
      </w:r>
      <w:r w:rsidRPr="00AB360D">
        <w:t>ler</w:t>
      </w:r>
    </w:p>
    <w:p w14:paraId="4D5660E6" w14:textId="77777777" w:rsidR="007722B1" w:rsidRPr="00331AFE" w:rsidRDefault="007722B1" w:rsidP="00B63A9D">
      <w:pPr>
        <w:pStyle w:val="Balk5"/>
      </w:pPr>
      <w:r w:rsidRPr="00331AFE">
        <w:t>Kromatografi kolonunun hazırlanması</w:t>
      </w:r>
    </w:p>
    <w:p w14:paraId="05D0264F" w14:textId="77777777" w:rsidR="007722B1" w:rsidRPr="00FD7AEA" w:rsidRDefault="007722B1" w:rsidP="007722B1">
      <w:pPr>
        <w:autoSpaceDE w:val="0"/>
        <w:autoSpaceDN w:val="0"/>
        <w:adjustRightInd w:val="0"/>
        <w:rPr>
          <w:rFonts w:cs="Arial"/>
          <w:color w:val="000000"/>
        </w:rPr>
      </w:pPr>
      <w:r w:rsidRPr="00FD7AEA">
        <w:rPr>
          <w:rFonts w:cs="Arial"/>
          <w:color w:val="000000"/>
        </w:rPr>
        <w:t>n-Hekzan içinde askıda duran 15 g silikajel</w:t>
      </w:r>
      <w:r>
        <w:rPr>
          <w:rFonts w:cs="Arial"/>
          <w:color w:val="000000"/>
        </w:rPr>
        <w:t xml:space="preserve"> </w:t>
      </w:r>
      <w:r w:rsidRPr="00FD7AEA">
        <w:rPr>
          <w:rFonts w:cs="Arial"/>
          <w:color w:val="000000"/>
        </w:rPr>
        <w:t>tanıtılan kolonun içine aktarılır ve bir süre kendi h</w:t>
      </w:r>
      <w:r>
        <w:rPr>
          <w:rFonts w:cs="Arial"/>
          <w:color w:val="000000"/>
        </w:rPr>
        <w:t>â</w:t>
      </w:r>
      <w:r w:rsidRPr="00FD7AEA">
        <w:rPr>
          <w:rFonts w:cs="Arial"/>
          <w:color w:val="000000"/>
        </w:rPr>
        <w:t>line bırakılır. Daha sonra elektrikli çalkar yardımıyla daha homojen bir kromatografik yatak elde edilir. 30 ml n-hekzan olabilecek safsızlıkları almak amacıyla kolondan geçirilir. Analitik terazi ile tam olarak 500 mg örnek 25 m</w:t>
      </w:r>
      <w:r>
        <w:rPr>
          <w:rFonts w:cs="Arial"/>
          <w:color w:val="000000"/>
        </w:rPr>
        <w:t>L</w:t>
      </w:r>
      <w:r w:rsidRPr="00FD7AEA">
        <w:rPr>
          <w:rFonts w:cs="Arial"/>
          <w:color w:val="000000"/>
        </w:rPr>
        <w:t>’lik balon içine tartılır ve üzerine  beklenen mumsu madde miktarına bağlı olarak (zeytinyağının durumuna göre 0</w:t>
      </w:r>
      <w:r>
        <w:rPr>
          <w:rFonts w:cs="Arial"/>
          <w:color w:val="000000"/>
        </w:rPr>
        <w:t>,</w:t>
      </w:r>
      <w:r w:rsidRPr="00FD7AEA">
        <w:rPr>
          <w:rFonts w:cs="Arial"/>
          <w:color w:val="000000"/>
        </w:rPr>
        <w:t>1 mg loril araşidat, 0</w:t>
      </w:r>
      <w:r>
        <w:rPr>
          <w:rFonts w:cs="Arial"/>
          <w:color w:val="000000"/>
        </w:rPr>
        <w:t>,</w:t>
      </w:r>
      <w:r w:rsidRPr="00FD7AEA">
        <w:rPr>
          <w:rFonts w:cs="Arial"/>
          <w:color w:val="000000"/>
        </w:rPr>
        <w:t xml:space="preserve">05 mg metil heptadekanat) yeterli miktarda iç standart ilave edilir. </w:t>
      </w:r>
    </w:p>
    <w:p w14:paraId="2D68AE5C" w14:textId="56EEA849" w:rsidR="007722B1" w:rsidRPr="00FD7AEA" w:rsidRDefault="007722B1" w:rsidP="007722B1">
      <w:pPr>
        <w:autoSpaceDE w:val="0"/>
        <w:autoSpaceDN w:val="0"/>
        <w:adjustRightInd w:val="0"/>
        <w:rPr>
          <w:rFonts w:cs="Arial"/>
          <w:color w:val="000000"/>
        </w:rPr>
      </w:pPr>
      <w:r w:rsidRPr="00FD7AEA">
        <w:rPr>
          <w:rFonts w:cs="Arial"/>
          <w:color w:val="000000"/>
        </w:rPr>
        <w:t>Hazırlanan örnek 2 m</w:t>
      </w:r>
      <w:r>
        <w:rPr>
          <w:rFonts w:cs="Arial"/>
          <w:color w:val="000000"/>
        </w:rPr>
        <w:t>L</w:t>
      </w:r>
      <w:r w:rsidRPr="00FD7AEA">
        <w:rPr>
          <w:rFonts w:cs="Arial"/>
          <w:color w:val="000000"/>
        </w:rPr>
        <w:t xml:space="preserve"> n-hekzan yardımıyla kromatografi kolonuna aktarılır. Çöz</w:t>
      </w:r>
      <w:r>
        <w:rPr>
          <w:rFonts w:cs="Arial"/>
          <w:color w:val="000000"/>
        </w:rPr>
        <w:t>ücünün</w:t>
      </w:r>
      <w:r w:rsidRPr="00FD7AEA">
        <w:rPr>
          <w:rFonts w:cs="Arial"/>
          <w:color w:val="000000"/>
        </w:rPr>
        <w:t>, absorban</w:t>
      </w:r>
      <w:r>
        <w:rPr>
          <w:rFonts w:cs="Arial"/>
          <w:color w:val="000000"/>
        </w:rPr>
        <w:t>s</w:t>
      </w:r>
      <w:r w:rsidRPr="00FD7AEA">
        <w:rPr>
          <w:rFonts w:cs="Arial"/>
          <w:color w:val="000000"/>
        </w:rPr>
        <w:t>ın 1 mm üzerine kadar akışına izin verilir. 10 saniyede 15 damla akış oranı ayarlanarak kolondan n-hekzan/etil eter karışımı geçirilerek 220 m</w:t>
      </w:r>
      <w:r>
        <w:rPr>
          <w:rFonts w:cs="Arial"/>
          <w:color w:val="000000"/>
        </w:rPr>
        <w:t>L</w:t>
      </w:r>
      <w:r w:rsidRPr="00FD7AEA">
        <w:rPr>
          <w:rFonts w:cs="Arial"/>
          <w:color w:val="000000"/>
        </w:rPr>
        <w:t xml:space="preserve">  süzüntü toplanır (Bu kısım metil ve etil esterleri ile mumsu madde içerir)</w:t>
      </w:r>
      <w:r>
        <w:rPr>
          <w:rFonts w:cs="Arial"/>
          <w:color w:val="000000"/>
        </w:rPr>
        <w:t>.</w:t>
      </w:r>
      <w:r w:rsidRPr="00FD7AEA">
        <w:rPr>
          <w:rFonts w:cs="Arial"/>
          <w:color w:val="000000"/>
        </w:rPr>
        <w:t xml:space="preserve"> </w:t>
      </w:r>
      <w:r>
        <w:rPr>
          <w:rFonts w:cs="Arial"/>
          <w:color w:val="000000"/>
        </w:rPr>
        <w:t xml:space="preserve"> </w:t>
      </w:r>
    </w:p>
    <w:p w14:paraId="254FC28C" w14:textId="77777777" w:rsidR="007722B1" w:rsidRPr="008B6E30" w:rsidRDefault="007722B1" w:rsidP="007722B1">
      <w:pPr>
        <w:autoSpaceDE w:val="0"/>
        <w:autoSpaceDN w:val="0"/>
        <w:adjustRightInd w:val="0"/>
        <w:ind w:left="700" w:hanging="700"/>
        <w:rPr>
          <w:rFonts w:cs="Arial"/>
          <w:color w:val="000000"/>
        </w:rPr>
      </w:pPr>
      <w:r w:rsidRPr="008B6E30">
        <w:rPr>
          <w:rFonts w:cs="Arial"/>
          <w:b/>
          <w:color w:val="000000"/>
        </w:rPr>
        <w:t xml:space="preserve">Not - </w:t>
      </w:r>
      <w:r>
        <w:rPr>
          <w:rFonts w:cs="Arial"/>
          <w:color w:val="000000"/>
        </w:rPr>
        <w:tab/>
        <w:t>n</w:t>
      </w:r>
      <w:r w:rsidRPr="008B6E30">
        <w:rPr>
          <w:rFonts w:cs="Arial"/>
          <w:color w:val="000000"/>
        </w:rPr>
        <w:t xml:space="preserve">-Hekzan/etil eter (99:1) karışımı günlük olarak hazırlanmalıdır. </w:t>
      </w:r>
    </w:p>
    <w:p w14:paraId="7FE72D5A" w14:textId="77777777" w:rsidR="007722B1" w:rsidRPr="008B6E30" w:rsidRDefault="007722B1" w:rsidP="007722B1">
      <w:pPr>
        <w:autoSpaceDE w:val="0"/>
        <w:autoSpaceDN w:val="0"/>
        <w:adjustRightInd w:val="0"/>
        <w:ind w:left="700" w:hanging="700"/>
        <w:rPr>
          <w:rFonts w:cs="Arial"/>
          <w:color w:val="000000"/>
        </w:rPr>
      </w:pPr>
      <w:r>
        <w:rPr>
          <w:rFonts w:cs="Arial"/>
          <w:color w:val="000000"/>
        </w:rPr>
        <w:tab/>
      </w:r>
      <w:r w:rsidRPr="008B6E30">
        <w:rPr>
          <w:rFonts w:cs="Arial"/>
          <w:color w:val="000000"/>
        </w:rPr>
        <w:t>Mumsu maddel</w:t>
      </w:r>
      <w:r>
        <w:rPr>
          <w:rFonts w:cs="Arial"/>
          <w:color w:val="000000"/>
        </w:rPr>
        <w:t>e</w:t>
      </w:r>
      <w:r w:rsidRPr="008B6E30">
        <w:rPr>
          <w:rFonts w:cs="Arial"/>
          <w:color w:val="000000"/>
        </w:rPr>
        <w:t>r</w:t>
      </w:r>
      <w:r>
        <w:rPr>
          <w:rFonts w:cs="Arial"/>
          <w:color w:val="000000"/>
        </w:rPr>
        <w:t>i</w:t>
      </w:r>
      <w:r w:rsidRPr="008B6E30">
        <w:rPr>
          <w:rFonts w:cs="Arial"/>
          <w:color w:val="000000"/>
        </w:rPr>
        <w:t>n tam olarak ayrıldığını görebilmek amacıyla yıkama karışımına 100 µ</w:t>
      </w:r>
      <w:r>
        <w:rPr>
          <w:rFonts w:cs="Arial"/>
          <w:color w:val="000000"/>
        </w:rPr>
        <w:t>L</w:t>
      </w:r>
      <w:r w:rsidRPr="008B6E30">
        <w:rPr>
          <w:rFonts w:cs="Arial"/>
          <w:color w:val="000000"/>
        </w:rPr>
        <w:t xml:space="preserve"> Sudan I boyası katılabilir.</w:t>
      </w:r>
      <w:r>
        <w:rPr>
          <w:rFonts w:cs="Arial"/>
          <w:color w:val="000000"/>
        </w:rPr>
        <w:t xml:space="preserve"> </w:t>
      </w:r>
      <w:r w:rsidRPr="008B6E30">
        <w:rPr>
          <w:rFonts w:cs="Arial"/>
          <w:color w:val="000000"/>
        </w:rPr>
        <w:t>Boyanın alık</w:t>
      </w:r>
      <w:r>
        <w:rPr>
          <w:rFonts w:cs="Arial"/>
          <w:color w:val="000000"/>
        </w:rPr>
        <w:t>o</w:t>
      </w:r>
      <w:r w:rsidRPr="008B6E30">
        <w:rPr>
          <w:rFonts w:cs="Arial"/>
          <w:color w:val="000000"/>
        </w:rPr>
        <w:t>n</w:t>
      </w:r>
      <w:r>
        <w:rPr>
          <w:rFonts w:cs="Arial"/>
          <w:color w:val="000000"/>
        </w:rPr>
        <w:t>u</w:t>
      </w:r>
      <w:r w:rsidRPr="008B6E30">
        <w:rPr>
          <w:rFonts w:cs="Arial"/>
          <w:color w:val="000000"/>
        </w:rPr>
        <w:t xml:space="preserve">lma </w:t>
      </w:r>
      <w:r>
        <w:rPr>
          <w:rFonts w:cs="Arial"/>
          <w:color w:val="000000"/>
        </w:rPr>
        <w:t>süresi</w:t>
      </w:r>
      <w:r w:rsidRPr="008B6E30">
        <w:rPr>
          <w:rFonts w:cs="Arial"/>
          <w:color w:val="000000"/>
        </w:rPr>
        <w:t xml:space="preserve"> mumsu madde</w:t>
      </w:r>
      <w:r>
        <w:rPr>
          <w:rFonts w:cs="Arial"/>
          <w:color w:val="000000"/>
        </w:rPr>
        <w:t>le</w:t>
      </w:r>
      <w:r w:rsidRPr="008B6E30">
        <w:rPr>
          <w:rFonts w:cs="Arial"/>
          <w:color w:val="000000"/>
        </w:rPr>
        <w:t>r ile trigliserollerin arasındadır. Bu nedenle boya kolonun altına kadar geldiğinde bütün mumsu madde</w:t>
      </w:r>
      <w:r>
        <w:rPr>
          <w:rFonts w:cs="Arial"/>
          <w:color w:val="000000"/>
        </w:rPr>
        <w:t>ni</w:t>
      </w:r>
      <w:r w:rsidRPr="008B6E30">
        <w:rPr>
          <w:rFonts w:cs="Arial"/>
          <w:color w:val="000000"/>
        </w:rPr>
        <w:t xml:space="preserve">n süzüldüğü anlaşılır. </w:t>
      </w:r>
    </w:p>
    <w:p w14:paraId="0DB26D26" w14:textId="77777777" w:rsidR="007722B1" w:rsidRPr="008B6E30" w:rsidRDefault="007722B1" w:rsidP="007722B1">
      <w:pPr>
        <w:autoSpaceDE w:val="0"/>
        <w:autoSpaceDN w:val="0"/>
        <w:adjustRightInd w:val="0"/>
        <w:rPr>
          <w:rFonts w:cs="Arial"/>
          <w:color w:val="000000"/>
        </w:rPr>
      </w:pPr>
      <w:r w:rsidRPr="008B6E30">
        <w:rPr>
          <w:rFonts w:cs="Arial"/>
          <w:color w:val="000000"/>
        </w:rPr>
        <w:t>Bütün çöz</w:t>
      </w:r>
      <w:r>
        <w:rPr>
          <w:rFonts w:cs="Arial"/>
          <w:color w:val="000000"/>
        </w:rPr>
        <w:t>ücünü</w:t>
      </w:r>
      <w:r w:rsidRPr="008B6E30">
        <w:rPr>
          <w:rFonts w:cs="Arial"/>
          <w:color w:val="000000"/>
        </w:rPr>
        <w:t>n hemen hemen tamamı alınıncaya kadar süzüntü döner buharlaştırıcıda buharlaştırılır. Kalan son 2 m</w:t>
      </w:r>
      <w:r>
        <w:rPr>
          <w:rFonts w:cs="Arial"/>
          <w:color w:val="000000"/>
        </w:rPr>
        <w:t>L</w:t>
      </w:r>
      <w:r w:rsidRPr="008B6E30">
        <w:rPr>
          <w:rFonts w:cs="Arial"/>
          <w:color w:val="000000"/>
        </w:rPr>
        <w:t xml:space="preserve"> de zayıf azot akımıyla alınır. Metil ve etil esterlerinden oluşan kalıntı</w:t>
      </w:r>
      <w:r>
        <w:rPr>
          <w:rFonts w:cs="Arial"/>
          <w:color w:val="000000"/>
        </w:rPr>
        <w:t>,</w:t>
      </w:r>
      <w:r w:rsidRPr="008B6E30">
        <w:rPr>
          <w:rFonts w:cs="Arial"/>
          <w:color w:val="000000"/>
        </w:rPr>
        <w:t xml:space="preserve"> 2</w:t>
      </w:r>
      <w:r>
        <w:rPr>
          <w:rFonts w:cs="Arial"/>
          <w:color w:val="000000"/>
        </w:rPr>
        <w:t xml:space="preserve"> mL </w:t>
      </w:r>
      <w:r w:rsidRPr="008B6E30">
        <w:rPr>
          <w:rFonts w:cs="Arial"/>
          <w:color w:val="000000"/>
        </w:rPr>
        <w:t>-</w:t>
      </w:r>
      <w:r>
        <w:rPr>
          <w:rFonts w:cs="Arial"/>
          <w:color w:val="000000"/>
        </w:rPr>
        <w:t xml:space="preserve"> </w:t>
      </w:r>
      <w:r w:rsidRPr="008B6E30">
        <w:rPr>
          <w:rFonts w:cs="Arial"/>
          <w:color w:val="000000"/>
        </w:rPr>
        <w:t>4 m</w:t>
      </w:r>
      <w:r>
        <w:rPr>
          <w:rFonts w:cs="Arial"/>
          <w:color w:val="000000"/>
        </w:rPr>
        <w:t>L</w:t>
      </w:r>
      <w:r w:rsidRPr="008B6E30">
        <w:rPr>
          <w:rFonts w:cs="Arial"/>
          <w:color w:val="000000"/>
        </w:rPr>
        <w:t xml:space="preserve"> kadar n-heptan ya da izo-oktan ile seyreltilir. </w:t>
      </w:r>
    </w:p>
    <w:p w14:paraId="7D659E85" w14:textId="77777777" w:rsidR="007722B1" w:rsidRPr="00635E3D" w:rsidRDefault="007722B1" w:rsidP="00B63A9D">
      <w:pPr>
        <w:pStyle w:val="Balk5"/>
      </w:pPr>
      <w:r w:rsidRPr="00635E3D">
        <w:t>Gaz kromatografi analizi</w:t>
      </w:r>
    </w:p>
    <w:p w14:paraId="33E8FA83" w14:textId="77777777" w:rsidR="007722B1" w:rsidRPr="00BC4577" w:rsidRDefault="007722B1" w:rsidP="00B63A9D">
      <w:pPr>
        <w:pStyle w:val="Balk6"/>
      </w:pPr>
      <w:r w:rsidRPr="00BC4577">
        <w:t>Ön işlemler</w:t>
      </w:r>
    </w:p>
    <w:p w14:paraId="0BDF4AF6" w14:textId="77777777" w:rsidR="007722B1" w:rsidRPr="008B6E30" w:rsidRDefault="007722B1" w:rsidP="007722B1">
      <w:pPr>
        <w:autoSpaceDE w:val="0"/>
        <w:autoSpaceDN w:val="0"/>
        <w:adjustRightInd w:val="0"/>
        <w:rPr>
          <w:rFonts w:cs="Arial"/>
          <w:color w:val="000000"/>
        </w:rPr>
      </w:pPr>
      <w:r w:rsidRPr="008B6E30">
        <w:rPr>
          <w:rFonts w:cs="Arial"/>
          <w:color w:val="000000"/>
        </w:rPr>
        <w:t>Kolon girişi kolon üstü sistemine, çıkışı da dedektöre olacak biçimde gaz kromatografisine takılır. Gaz kromatografisinin düzenekleri kontrol edilir (Gaz tutucusunun işle</w:t>
      </w:r>
      <w:r>
        <w:rPr>
          <w:rFonts w:cs="Arial"/>
          <w:color w:val="000000"/>
        </w:rPr>
        <w:t>rliği</w:t>
      </w:r>
      <w:r w:rsidRPr="008B6E30">
        <w:rPr>
          <w:rFonts w:cs="Arial"/>
          <w:color w:val="000000"/>
        </w:rPr>
        <w:t>, dedektör ve yazıcıların etkinliği vb</w:t>
      </w:r>
      <w:r>
        <w:rPr>
          <w:rFonts w:cs="Arial"/>
          <w:color w:val="000000"/>
        </w:rPr>
        <w:t>.</w:t>
      </w:r>
      <w:r w:rsidRPr="008B6E30">
        <w:rPr>
          <w:rFonts w:cs="Arial"/>
          <w:color w:val="000000"/>
        </w:rPr>
        <w:t>)</w:t>
      </w:r>
    </w:p>
    <w:p w14:paraId="3850E7DA" w14:textId="77777777" w:rsidR="007722B1" w:rsidRPr="008B6E30" w:rsidRDefault="007722B1" w:rsidP="007722B1">
      <w:pPr>
        <w:autoSpaceDE w:val="0"/>
        <w:autoSpaceDN w:val="0"/>
        <w:adjustRightInd w:val="0"/>
        <w:rPr>
          <w:rFonts w:cs="Arial"/>
          <w:color w:val="000000"/>
        </w:rPr>
      </w:pPr>
      <w:r>
        <w:rPr>
          <w:rFonts w:cs="Arial"/>
          <w:color w:val="000000"/>
        </w:rPr>
        <w:t>Mumsu maddeler</w:t>
      </w:r>
      <w:r w:rsidRPr="008B6E30">
        <w:rPr>
          <w:rFonts w:cs="Arial"/>
          <w:color w:val="000000"/>
        </w:rPr>
        <w:t>, metil ve etil esterler için çalışma koşu</w:t>
      </w:r>
      <w:r>
        <w:rPr>
          <w:rFonts w:cs="Arial"/>
          <w:color w:val="000000"/>
        </w:rPr>
        <w:t>l</w:t>
      </w:r>
      <w:r w:rsidRPr="008B6E30">
        <w:rPr>
          <w:rFonts w:cs="Arial"/>
          <w:color w:val="000000"/>
        </w:rPr>
        <w:t>ları seçilir</w:t>
      </w:r>
      <w:r>
        <w:rPr>
          <w:rFonts w:cs="Arial"/>
          <w:color w:val="000000"/>
        </w:rPr>
        <w:t>.</w:t>
      </w:r>
      <w:r w:rsidRPr="008B6E30">
        <w:rPr>
          <w:rFonts w:cs="Arial"/>
          <w:color w:val="000000"/>
        </w:rPr>
        <w:t xml:space="preserve"> </w:t>
      </w:r>
    </w:p>
    <w:p w14:paraId="03CE0454" w14:textId="77777777" w:rsidR="007722B1" w:rsidRPr="008B6E30" w:rsidRDefault="007722B1" w:rsidP="007722B1">
      <w:pPr>
        <w:autoSpaceDE w:val="0"/>
        <w:autoSpaceDN w:val="0"/>
        <w:adjustRightInd w:val="0"/>
        <w:rPr>
          <w:rFonts w:cs="Arial"/>
          <w:color w:val="000000"/>
        </w:rPr>
      </w:pPr>
      <w:r w:rsidRPr="008B6E30">
        <w:rPr>
          <w:rFonts w:cs="Arial"/>
          <w:color w:val="000000"/>
        </w:rPr>
        <w:t>Çalışma koşulları genel olarak aşağıdaki gibidir</w:t>
      </w:r>
      <w:r>
        <w:rPr>
          <w:rFonts w:cs="Arial"/>
          <w:color w:val="000000"/>
        </w:rPr>
        <w:t>:</w:t>
      </w:r>
    </w:p>
    <w:p w14:paraId="1188CBEE" w14:textId="77777777" w:rsidR="007722B1" w:rsidRDefault="007722B1" w:rsidP="007722B1">
      <w:pPr>
        <w:pStyle w:val="ListeParagraf"/>
        <w:autoSpaceDE w:val="0"/>
        <w:autoSpaceDN w:val="0"/>
        <w:adjustRightInd w:val="0"/>
        <w:spacing w:after="0" w:line="240" w:lineRule="auto"/>
        <w:ind w:left="0"/>
        <w:rPr>
          <w:rFonts w:ascii="Arial" w:eastAsia="Times New Roman" w:hAnsi="Arial" w:cs="Arial"/>
          <w:color w:val="000000"/>
          <w:sz w:val="20"/>
          <w:szCs w:val="24"/>
          <w:lang w:eastAsia="tr-TR"/>
        </w:rPr>
      </w:pPr>
    </w:p>
    <w:p w14:paraId="480432E4" w14:textId="77777777" w:rsidR="007722B1" w:rsidRPr="00D54303" w:rsidRDefault="007722B1" w:rsidP="007722B1">
      <w:pPr>
        <w:pStyle w:val="ListeParagraf"/>
        <w:autoSpaceDE w:val="0"/>
        <w:autoSpaceDN w:val="0"/>
        <w:adjustRightInd w:val="0"/>
        <w:spacing w:after="0" w:line="240" w:lineRule="auto"/>
        <w:ind w:left="0"/>
        <w:rPr>
          <w:rFonts w:ascii="Arial" w:eastAsia="Times New Roman" w:hAnsi="Arial" w:cs="Arial"/>
          <w:color w:val="000000"/>
          <w:sz w:val="20"/>
          <w:szCs w:val="24"/>
          <w:lang w:eastAsia="tr-TR"/>
        </w:rPr>
      </w:pPr>
      <w:r w:rsidRPr="00D54303">
        <w:rPr>
          <w:rFonts w:ascii="Arial" w:eastAsia="Times New Roman" w:hAnsi="Arial" w:cs="Arial"/>
          <w:color w:val="000000"/>
          <w:sz w:val="20"/>
          <w:szCs w:val="24"/>
          <w:lang w:eastAsia="tr-TR"/>
        </w:rPr>
        <w:tab/>
      </w:r>
      <w:r w:rsidRPr="00D54303">
        <w:rPr>
          <w:rFonts w:ascii="Arial" w:eastAsia="Times New Roman" w:hAnsi="Arial" w:cs="Arial"/>
          <w:color w:val="000000"/>
          <w:sz w:val="20"/>
          <w:szCs w:val="24"/>
          <w:lang w:eastAsia="tr-TR"/>
        </w:rPr>
        <w:tab/>
      </w:r>
      <w:r w:rsidRPr="00D54303">
        <w:rPr>
          <w:rFonts w:ascii="Arial" w:eastAsia="Times New Roman" w:hAnsi="Arial" w:cs="Arial"/>
          <w:color w:val="000000"/>
          <w:sz w:val="20"/>
          <w:szCs w:val="24"/>
          <w:lang w:eastAsia="tr-TR"/>
        </w:rPr>
        <w:tab/>
      </w:r>
      <w:r w:rsidRPr="00D54303">
        <w:rPr>
          <w:rFonts w:ascii="Arial" w:eastAsia="Times New Roman" w:hAnsi="Arial" w:cs="Arial"/>
          <w:color w:val="000000"/>
          <w:sz w:val="20"/>
          <w:szCs w:val="24"/>
          <w:lang w:eastAsia="tr-TR"/>
        </w:rPr>
        <w:tab/>
        <w:t xml:space="preserve">    20ºC/dakika </w:t>
      </w:r>
      <w:r w:rsidRPr="00D54303">
        <w:rPr>
          <w:rFonts w:ascii="Arial" w:eastAsia="Times New Roman" w:hAnsi="Arial" w:cs="Arial"/>
          <w:color w:val="000000"/>
          <w:sz w:val="20"/>
          <w:szCs w:val="24"/>
          <w:lang w:eastAsia="tr-TR"/>
        </w:rPr>
        <w:tab/>
      </w:r>
      <w:r w:rsidRPr="00D54303">
        <w:rPr>
          <w:rFonts w:ascii="Arial" w:eastAsia="Times New Roman" w:hAnsi="Arial" w:cs="Arial"/>
          <w:color w:val="000000"/>
          <w:sz w:val="20"/>
          <w:szCs w:val="24"/>
          <w:lang w:eastAsia="tr-TR"/>
        </w:rPr>
        <w:tab/>
        <w:t>5ºC/dakika</w:t>
      </w:r>
    </w:p>
    <w:p w14:paraId="64212EF7" w14:textId="77777777" w:rsidR="007722B1" w:rsidRPr="00D54303" w:rsidRDefault="007722B1" w:rsidP="007722B1">
      <w:pPr>
        <w:autoSpaceDE w:val="0"/>
        <w:autoSpaceDN w:val="0"/>
        <w:adjustRightInd w:val="0"/>
        <w:rPr>
          <w:rFonts w:cs="Arial"/>
          <w:color w:val="000000"/>
        </w:rPr>
      </w:pPr>
      <w:r w:rsidRPr="00D54303">
        <w:rPr>
          <w:rFonts w:cs="Arial"/>
          <w:color w:val="000000"/>
        </w:rPr>
        <w:t>Kolon sıcaklığı</w:t>
      </w:r>
      <w:r w:rsidRPr="00D54303">
        <w:rPr>
          <w:rFonts w:cs="Arial"/>
          <w:color w:val="000000"/>
        </w:rPr>
        <w:tab/>
      </w:r>
      <w:r w:rsidRPr="00D54303">
        <w:rPr>
          <w:rFonts w:cs="Arial"/>
          <w:color w:val="000000"/>
        </w:rPr>
        <w:tab/>
        <w:t>80 °C başlangıç (1 dakika)  ----------→ 140 °C ------------------→ 335 °C (20 dakika)</w:t>
      </w:r>
    </w:p>
    <w:p w14:paraId="6813A746" w14:textId="64D6CC5B" w:rsidR="007722B1" w:rsidRPr="00D54303" w:rsidRDefault="007722B1" w:rsidP="007722B1">
      <w:pPr>
        <w:autoSpaceDE w:val="0"/>
        <w:autoSpaceDN w:val="0"/>
        <w:adjustRightInd w:val="0"/>
        <w:ind w:left="851" w:hanging="425"/>
        <w:rPr>
          <w:rFonts w:cs="Arial"/>
          <w:color w:val="000000"/>
        </w:rPr>
      </w:pPr>
    </w:p>
    <w:p w14:paraId="550517B2" w14:textId="77777777" w:rsidR="007722B1" w:rsidRPr="00D54303" w:rsidRDefault="007722B1" w:rsidP="007722B1">
      <w:pPr>
        <w:tabs>
          <w:tab w:val="left" w:pos="2100"/>
        </w:tabs>
        <w:autoSpaceDE w:val="0"/>
        <w:autoSpaceDN w:val="0"/>
        <w:adjustRightInd w:val="0"/>
        <w:ind w:left="426"/>
        <w:rPr>
          <w:rFonts w:cs="Arial"/>
          <w:color w:val="000000"/>
        </w:rPr>
      </w:pPr>
      <w:r w:rsidRPr="00D54303">
        <w:rPr>
          <w:rFonts w:cs="Arial"/>
          <w:color w:val="000000"/>
        </w:rPr>
        <w:t xml:space="preserve">Dedektör sıcaklığı </w:t>
      </w:r>
      <w:r>
        <w:rPr>
          <w:rFonts w:cs="Arial"/>
          <w:color w:val="000000"/>
        </w:rPr>
        <w:tab/>
        <w:t xml:space="preserve">: </w:t>
      </w:r>
      <w:r w:rsidRPr="00D54303">
        <w:rPr>
          <w:rFonts w:cs="Arial"/>
          <w:color w:val="000000"/>
        </w:rPr>
        <w:t>350 °C</w:t>
      </w:r>
    </w:p>
    <w:p w14:paraId="3F6AFDC0" w14:textId="77777777" w:rsidR="007722B1" w:rsidRPr="00D54303" w:rsidRDefault="007722B1" w:rsidP="007722B1">
      <w:pPr>
        <w:tabs>
          <w:tab w:val="left" w:pos="2100"/>
        </w:tabs>
        <w:autoSpaceDE w:val="0"/>
        <w:autoSpaceDN w:val="0"/>
        <w:adjustRightInd w:val="0"/>
        <w:ind w:left="851" w:hanging="425"/>
        <w:rPr>
          <w:rFonts w:cs="Arial"/>
          <w:color w:val="000000"/>
        </w:rPr>
      </w:pPr>
      <w:r w:rsidRPr="00D54303">
        <w:rPr>
          <w:rFonts w:cs="Arial"/>
          <w:color w:val="000000"/>
        </w:rPr>
        <w:t>Enjeksiyon hacmi</w:t>
      </w:r>
      <w:r>
        <w:rPr>
          <w:rFonts w:cs="Arial"/>
          <w:color w:val="000000"/>
        </w:rPr>
        <w:tab/>
      </w:r>
      <w:r w:rsidRPr="00D54303">
        <w:rPr>
          <w:rFonts w:cs="Arial"/>
          <w:color w:val="000000"/>
        </w:rPr>
        <w:t>:</w:t>
      </w:r>
      <w:r>
        <w:rPr>
          <w:rFonts w:cs="Arial"/>
          <w:color w:val="000000"/>
        </w:rPr>
        <w:t xml:space="preserve"> </w:t>
      </w:r>
      <w:r w:rsidRPr="00D54303">
        <w:rPr>
          <w:rFonts w:cs="Arial"/>
          <w:color w:val="000000"/>
        </w:rPr>
        <w:t>1µL n-heptan çözeltisi (2</w:t>
      </w:r>
      <w:r>
        <w:rPr>
          <w:rFonts w:cs="Arial"/>
          <w:color w:val="000000"/>
        </w:rPr>
        <w:t xml:space="preserve"> mL </w:t>
      </w:r>
      <w:r w:rsidRPr="00D54303">
        <w:rPr>
          <w:rFonts w:cs="Arial"/>
          <w:color w:val="000000"/>
        </w:rPr>
        <w:t>-</w:t>
      </w:r>
      <w:r>
        <w:rPr>
          <w:rFonts w:cs="Arial"/>
          <w:color w:val="000000"/>
        </w:rPr>
        <w:t xml:space="preserve"> </w:t>
      </w:r>
      <w:r w:rsidRPr="00D54303">
        <w:rPr>
          <w:rFonts w:cs="Arial"/>
          <w:color w:val="000000"/>
        </w:rPr>
        <w:t>4 mL)</w:t>
      </w:r>
    </w:p>
    <w:p w14:paraId="069592C8" w14:textId="77777777" w:rsidR="007722B1" w:rsidRPr="008B6E30" w:rsidRDefault="007722B1" w:rsidP="007722B1">
      <w:pPr>
        <w:tabs>
          <w:tab w:val="left" w:pos="2100"/>
        </w:tabs>
        <w:autoSpaceDE w:val="0"/>
        <w:autoSpaceDN w:val="0"/>
        <w:adjustRightInd w:val="0"/>
        <w:ind w:left="851" w:hanging="425"/>
        <w:rPr>
          <w:rFonts w:cs="Arial"/>
          <w:color w:val="000000"/>
        </w:rPr>
      </w:pPr>
      <w:r w:rsidRPr="00D54303">
        <w:rPr>
          <w:rFonts w:cs="Arial"/>
          <w:color w:val="000000"/>
        </w:rPr>
        <w:t>Taşıyıcı gaz</w:t>
      </w:r>
      <w:r>
        <w:rPr>
          <w:rFonts w:cs="Arial"/>
          <w:color w:val="000000"/>
        </w:rPr>
        <w:tab/>
      </w:r>
      <w:r w:rsidRPr="00D54303">
        <w:rPr>
          <w:rFonts w:cs="Arial"/>
          <w:color w:val="000000"/>
        </w:rPr>
        <w:t xml:space="preserve">: En uygun düzgün hızda helyum ya da hidrojen </w:t>
      </w:r>
      <w:r>
        <w:rPr>
          <w:rFonts w:cs="Arial"/>
          <w:color w:val="000000"/>
        </w:rPr>
        <w:t xml:space="preserve"> </w:t>
      </w:r>
    </w:p>
    <w:p w14:paraId="58258790" w14:textId="77777777" w:rsidR="007722B1" w:rsidRPr="008B6E30" w:rsidRDefault="007722B1" w:rsidP="007722B1">
      <w:pPr>
        <w:autoSpaceDE w:val="0"/>
        <w:autoSpaceDN w:val="0"/>
        <w:adjustRightInd w:val="0"/>
        <w:ind w:left="700" w:hanging="700"/>
        <w:rPr>
          <w:rFonts w:cs="Arial"/>
          <w:color w:val="000000"/>
        </w:rPr>
      </w:pPr>
      <w:r w:rsidRPr="002B32BF">
        <w:rPr>
          <w:rFonts w:cs="Arial"/>
          <w:b/>
          <w:color w:val="000000"/>
        </w:rPr>
        <w:t>Not -</w:t>
      </w:r>
      <w:r w:rsidRPr="008B6E30">
        <w:rPr>
          <w:rFonts w:cs="Arial"/>
          <w:color w:val="000000"/>
        </w:rPr>
        <w:t xml:space="preserve">  </w:t>
      </w:r>
      <w:r>
        <w:rPr>
          <w:rFonts w:cs="Arial"/>
          <w:color w:val="000000"/>
        </w:rPr>
        <w:tab/>
      </w:r>
      <w:r w:rsidRPr="008B6E30">
        <w:rPr>
          <w:rFonts w:cs="Arial"/>
          <w:color w:val="000000"/>
        </w:rPr>
        <w:t>Analiz sonunda yüksek sıcaklıklara ulaşıldığından pozitif sürüklenmeye izin verilebilir</w:t>
      </w:r>
      <w:r>
        <w:rPr>
          <w:rFonts w:cs="Arial"/>
          <w:color w:val="000000"/>
        </w:rPr>
        <w:t>;</w:t>
      </w:r>
      <w:r w:rsidRPr="008B6E30">
        <w:rPr>
          <w:rFonts w:cs="Arial"/>
          <w:color w:val="000000"/>
        </w:rPr>
        <w:t xml:space="preserve"> ancak bu </w:t>
      </w:r>
      <w:r>
        <w:rPr>
          <w:rFonts w:cs="Arial"/>
          <w:color w:val="000000"/>
        </w:rPr>
        <w:t xml:space="preserve">durum, </w:t>
      </w:r>
      <w:r w:rsidRPr="008B6E30">
        <w:rPr>
          <w:rFonts w:cs="Arial"/>
          <w:color w:val="000000"/>
        </w:rPr>
        <w:t>toplam değerin %</w:t>
      </w:r>
      <w:r>
        <w:rPr>
          <w:rFonts w:cs="Arial"/>
          <w:color w:val="000000"/>
        </w:rPr>
        <w:t xml:space="preserve"> </w:t>
      </w:r>
      <w:r w:rsidRPr="008B6E30">
        <w:rPr>
          <w:rFonts w:cs="Arial"/>
          <w:color w:val="000000"/>
        </w:rPr>
        <w:t>10’</w:t>
      </w:r>
      <w:r>
        <w:rPr>
          <w:rFonts w:cs="Arial"/>
          <w:color w:val="000000"/>
        </w:rPr>
        <w:t>u</w:t>
      </w:r>
      <w:r w:rsidRPr="008B6E30">
        <w:rPr>
          <w:rFonts w:cs="Arial"/>
          <w:color w:val="000000"/>
        </w:rPr>
        <w:t xml:space="preserve">nu geçemez. </w:t>
      </w:r>
    </w:p>
    <w:p w14:paraId="362FFD29" w14:textId="77777777" w:rsidR="007722B1" w:rsidRPr="008B6E30" w:rsidRDefault="007722B1" w:rsidP="007722B1">
      <w:pPr>
        <w:autoSpaceDE w:val="0"/>
        <w:autoSpaceDN w:val="0"/>
        <w:adjustRightInd w:val="0"/>
        <w:rPr>
          <w:rFonts w:cs="Arial"/>
          <w:color w:val="000000"/>
        </w:rPr>
      </w:pPr>
      <w:r w:rsidRPr="008B6E30">
        <w:rPr>
          <w:rFonts w:cs="Arial"/>
          <w:color w:val="000000"/>
        </w:rPr>
        <w:t>Bu koşullar, mumsu maddel</w:t>
      </w:r>
      <w:r>
        <w:rPr>
          <w:rFonts w:cs="Arial"/>
          <w:color w:val="000000"/>
        </w:rPr>
        <w:t>erin</w:t>
      </w:r>
      <w:r w:rsidRPr="008B6E30">
        <w:rPr>
          <w:rFonts w:cs="Arial"/>
          <w:color w:val="000000"/>
        </w:rPr>
        <w:t xml:space="preserve">, yağ asitleri metil ve etil esterleri ile alıkonulma </w:t>
      </w:r>
      <w:r>
        <w:rPr>
          <w:rFonts w:cs="Arial"/>
          <w:color w:val="000000"/>
        </w:rPr>
        <w:t>süresi</w:t>
      </w:r>
      <w:r w:rsidRPr="008B6E30">
        <w:rPr>
          <w:rFonts w:cs="Arial"/>
          <w:color w:val="000000"/>
        </w:rPr>
        <w:t xml:space="preserve"> </w:t>
      </w:r>
      <w:r>
        <w:rPr>
          <w:rFonts w:cs="Arial"/>
          <w:color w:val="000000"/>
        </w:rPr>
        <w:t>(</w:t>
      </w:r>
      <w:r w:rsidRPr="008B6E30">
        <w:rPr>
          <w:rFonts w:cs="Arial"/>
          <w:color w:val="000000"/>
        </w:rPr>
        <w:t>18</w:t>
      </w:r>
      <w:r>
        <w:rPr>
          <w:rFonts w:cs="Arial"/>
          <w:color w:val="000000"/>
        </w:rPr>
        <w:t xml:space="preserve"> </w:t>
      </w:r>
      <w:r w:rsidRPr="008B6E30">
        <w:rPr>
          <w:rFonts w:cs="Arial"/>
          <w:color w:val="000000"/>
        </w:rPr>
        <w:t>±</w:t>
      </w:r>
      <w:r>
        <w:rPr>
          <w:rFonts w:cs="Arial"/>
          <w:color w:val="000000"/>
        </w:rPr>
        <w:t xml:space="preserve"> </w:t>
      </w:r>
      <w:r w:rsidRPr="008B6E30">
        <w:rPr>
          <w:rFonts w:cs="Arial"/>
          <w:color w:val="000000"/>
        </w:rPr>
        <w:t>3</w:t>
      </w:r>
      <w:r>
        <w:rPr>
          <w:rFonts w:cs="Arial"/>
          <w:color w:val="000000"/>
        </w:rPr>
        <w:t>)</w:t>
      </w:r>
      <w:r w:rsidRPr="008B6E30">
        <w:rPr>
          <w:rFonts w:cs="Arial"/>
          <w:color w:val="000000"/>
        </w:rPr>
        <w:t xml:space="preserve"> dakika olan loril araşidat iç standardının çok iyi bir şekilde ayrıldığı yeterli pikler elde edilebilmesi için kolon ve gaz kromatografisinin özelliklerine bağlı olarak değiştirilebilir. Genelde, metil ve etil esterleri iç standardı metil heptadekonat piki tam olarak elde edildiğinde mumsu maddel</w:t>
      </w:r>
      <w:r>
        <w:rPr>
          <w:rFonts w:cs="Arial"/>
          <w:color w:val="000000"/>
        </w:rPr>
        <w:t>ere</w:t>
      </w:r>
      <w:r w:rsidRPr="008B6E30">
        <w:rPr>
          <w:rFonts w:cs="Arial"/>
          <w:color w:val="000000"/>
        </w:rPr>
        <w:t xml:space="preserve"> ait piklerin de %</w:t>
      </w:r>
      <w:r>
        <w:rPr>
          <w:rFonts w:cs="Arial"/>
          <w:color w:val="000000"/>
        </w:rPr>
        <w:t> </w:t>
      </w:r>
      <w:r w:rsidRPr="008B6E30">
        <w:rPr>
          <w:rFonts w:cs="Arial"/>
          <w:color w:val="000000"/>
        </w:rPr>
        <w:t xml:space="preserve">60 oranında görülebilmesi gerekmektedir. Pik entegrasyon parametreleri, pik alanlarından istenilen doğru değerlendirmenin yapılabilmesi amacıyla, değişik biçimlerde hesaplanabilir. </w:t>
      </w:r>
    </w:p>
    <w:p w14:paraId="7CE123FF" w14:textId="77777777" w:rsidR="007722B1" w:rsidRPr="00D16F0E" w:rsidRDefault="007722B1" w:rsidP="00B63A9D">
      <w:pPr>
        <w:pStyle w:val="Balk5"/>
      </w:pPr>
      <w:r w:rsidRPr="00D16F0E">
        <w:lastRenderedPageBreak/>
        <w:t>Analizin performansı</w:t>
      </w:r>
    </w:p>
    <w:p w14:paraId="642ED855" w14:textId="77777777" w:rsidR="007722B1" w:rsidRPr="008B6E30" w:rsidRDefault="007722B1" w:rsidP="007722B1">
      <w:pPr>
        <w:autoSpaceDE w:val="0"/>
        <w:autoSpaceDN w:val="0"/>
        <w:adjustRightInd w:val="0"/>
        <w:rPr>
          <w:rFonts w:cs="Arial"/>
          <w:color w:val="000000"/>
        </w:rPr>
      </w:pPr>
      <w:r w:rsidRPr="008B6E30">
        <w:rPr>
          <w:rFonts w:cs="Arial"/>
          <w:color w:val="000000"/>
        </w:rPr>
        <w:t>10 µ</w:t>
      </w:r>
      <w:r>
        <w:rPr>
          <w:rFonts w:cs="Arial"/>
          <w:color w:val="000000"/>
        </w:rPr>
        <w:t>L’lik</w:t>
      </w:r>
      <w:r w:rsidRPr="008B6E30">
        <w:rPr>
          <w:rFonts w:cs="Arial"/>
          <w:color w:val="000000"/>
        </w:rPr>
        <w:t xml:space="preserve"> mikro şırınga ile 10 µ</w:t>
      </w:r>
      <w:r>
        <w:rPr>
          <w:rFonts w:cs="Arial"/>
          <w:color w:val="000000"/>
        </w:rPr>
        <w:t>L</w:t>
      </w:r>
      <w:r w:rsidRPr="008B6E30">
        <w:rPr>
          <w:rFonts w:cs="Arial"/>
          <w:color w:val="000000"/>
        </w:rPr>
        <w:t xml:space="preserve"> çözelti alınır, iğne kısmı tamamen boşalıncaya kadar piston geri çekilir. Şırınga enjeksiyon bölümüne yerleştirilir, </w:t>
      </w:r>
      <w:r>
        <w:rPr>
          <w:rFonts w:cs="Arial"/>
          <w:color w:val="000000"/>
        </w:rPr>
        <w:t>(</w:t>
      </w:r>
      <w:r w:rsidRPr="008B6E30">
        <w:rPr>
          <w:rFonts w:cs="Arial"/>
          <w:color w:val="000000"/>
        </w:rPr>
        <w:t>1-2</w:t>
      </w:r>
      <w:r>
        <w:rPr>
          <w:rFonts w:cs="Arial"/>
          <w:color w:val="000000"/>
        </w:rPr>
        <w:t>)</w:t>
      </w:r>
      <w:r w:rsidRPr="008B6E30">
        <w:rPr>
          <w:rFonts w:cs="Arial"/>
          <w:color w:val="000000"/>
        </w:rPr>
        <w:t xml:space="preserve"> saniye içinde enjeksiyon yapılır, 5 saniye kadar beklenip şırınga yavaşça dışarı çekilir. </w:t>
      </w:r>
    </w:p>
    <w:p w14:paraId="29BD4F10" w14:textId="77777777" w:rsidR="007722B1" w:rsidRPr="008B6E30" w:rsidRDefault="007722B1" w:rsidP="007722B1">
      <w:pPr>
        <w:autoSpaceDE w:val="0"/>
        <w:autoSpaceDN w:val="0"/>
        <w:adjustRightInd w:val="0"/>
        <w:rPr>
          <w:rFonts w:cs="Arial"/>
          <w:color w:val="000000"/>
        </w:rPr>
      </w:pPr>
      <w:r w:rsidRPr="008B6E30">
        <w:rPr>
          <w:rFonts w:cs="Arial"/>
          <w:color w:val="000000"/>
        </w:rPr>
        <w:t>Analizi yapılan kısımlara bağlı olarak, mumsu maddel</w:t>
      </w:r>
      <w:r>
        <w:rPr>
          <w:rFonts w:cs="Arial"/>
          <w:color w:val="000000"/>
        </w:rPr>
        <w:t>erin</w:t>
      </w:r>
      <w:r w:rsidRPr="008B6E30">
        <w:rPr>
          <w:rFonts w:cs="Arial"/>
          <w:color w:val="000000"/>
        </w:rPr>
        <w:t xml:space="preserve"> ya da stigmadienlerin tamamı alınıncaya kadar kayıtlar sürdürülür. </w:t>
      </w:r>
    </w:p>
    <w:p w14:paraId="2C6A4911" w14:textId="77777777" w:rsidR="007722B1" w:rsidRPr="008B6E30" w:rsidRDefault="007722B1" w:rsidP="007722B1">
      <w:pPr>
        <w:autoSpaceDE w:val="0"/>
        <w:autoSpaceDN w:val="0"/>
        <w:adjustRightInd w:val="0"/>
        <w:rPr>
          <w:rFonts w:cs="Arial"/>
          <w:color w:val="000000"/>
        </w:rPr>
      </w:pPr>
      <w:r w:rsidRPr="008B6E30">
        <w:rPr>
          <w:rFonts w:cs="Arial"/>
          <w:color w:val="000000"/>
        </w:rPr>
        <w:t xml:space="preserve">Temel çizgi her zaman istenen koşulları karşılamalıdır. </w:t>
      </w:r>
    </w:p>
    <w:p w14:paraId="04AF2652" w14:textId="77777777" w:rsidR="007722B1" w:rsidRPr="00D16F0E" w:rsidRDefault="007722B1" w:rsidP="00B63A9D">
      <w:pPr>
        <w:pStyle w:val="Balk5"/>
      </w:pPr>
      <w:r w:rsidRPr="00D16F0E">
        <w:t>Piklerin belirlenmesi</w:t>
      </w:r>
    </w:p>
    <w:p w14:paraId="4E5DDAD9" w14:textId="77777777" w:rsidR="007722B1" w:rsidRPr="008B6E30" w:rsidRDefault="007722B1" w:rsidP="007722B1">
      <w:pPr>
        <w:autoSpaceDE w:val="0"/>
        <w:autoSpaceDN w:val="0"/>
        <w:adjustRightInd w:val="0"/>
        <w:rPr>
          <w:rFonts w:cs="Arial"/>
          <w:color w:val="000000"/>
        </w:rPr>
      </w:pPr>
      <w:r w:rsidRPr="008B6E30">
        <w:rPr>
          <w:rFonts w:cs="Arial"/>
          <w:color w:val="000000"/>
        </w:rPr>
        <w:t>Aynı koşu</w:t>
      </w:r>
      <w:r>
        <w:rPr>
          <w:rFonts w:cs="Arial"/>
          <w:color w:val="000000"/>
        </w:rPr>
        <w:t>l</w:t>
      </w:r>
      <w:r w:rsidRPr="008B6E30">
        <w:rPr>
          <w:rFonts w:cs="Arial"/>
          <w:color w:val="000000"/>
        </w:rPr>
        <w:t xml:space="preserve">larda bilinen maddelerin alıkonulma </w:t>
      </w:r>
      <w:r>
        <w:rPr>
          <w:rFonts w:cs="Arial"/>
          <w:color w:val="000000"/>
        </w:rPr>
        <w:t>süreleri</w:t>
      </w:r>
      <w:r w:rsidRPr="008B6E30">
        <w:rPr>
          <w:rFonts w:cs="Arial"/>
          <w:color w:val="000000"/>
        </w:rPr>
        <w:t xml:space="preserve"> ile mumsu madde karışımlarının alıkonulma </w:t>
      </w:r>
      <w:r>
        <w:rPr>
          <w:rFonts w:cs="Arial"/>
          <w:color w:val="000000"/>
        </w:rPr>
        <w:t>sürelerinin</w:t>
      </w:r>
      <w:r w:rsidRPr="008B6E30">
        <w:rPr>
          <w:rFonts w:cs="Arial"/>
          <w:color w:val="000000"/>
        </w:rPr>
        <w:t xml:space="preserve"> karşılaştırılmasıyla pikler belirlenir. Zeytinyağının ana yağ asitleri (palmitik ve oleik) metil ve etil esterleri karışımından alkil esterleri belirlenir. </w:t>
      </w:r>
    </w:p>
    <w:p w14:paraId="317C6286" w14:textId="77777777" w:rsidR="007722B1" w:rsidRPr="00D16F0E" w:rsidRDefault="007722B1" w:rsidP="00B63A9D">
      <w:pPr>
        <w:pStyle w:val="Balk4"/>
      </w:pPr>
      <w:r w:rsidRPr="00D16F0E">
        <w:t>Mumsu madde miktarının analizi</w:t>
      </w:r>
    </w:p>
    <w:p w14:paraId="0BDC7E1C" w14:textId="77777777" w:rsidR="007722B1" w:rsidRPr="008B6E30" w:rsidRDefault="007722B1" w:rsidP="007722B1">
      <w:pPr>
        <w:autoSpaceDE w:val="0"/>
        <w:autoSpaceDN w:val="0"/>
        <w:adjustRightInd w:val="0"/>
        <w:rPr>
          <w:rFonts w:cs="Arial"/>
          <w:color w:val="000000"/>
        </w:rPr>
      </w:pPr>
      <w:r w:rsidRPr="008B6E30">
        <w:rPr>
          <w:rFonts w:cs="Arial"/>
          <w:color w:val="000000"/>
        </w:rPr>
        <w:t xml:space="preserve">Bir hesaplayıcı yardımıyla, loril araşidat iç standardı ile C40-C46 alifatik esterleriyle ilgili pikler hesaplanır. Aşağıdaki </w:t>
      </w:r>
      <w:r>
        <w:rPr>
          <w:rFonts w:cs="Arial"/>
          <w:color w:val="000000"/>
        </w:rPr>
        <w:t>eşitlik</w:t>
      </w:r>
      <w:r w:rsidRPr="008B6E30">
        <w:rPr>
          <w:rFonts w:cs="Arial"/>
          <w:color w:val="000000"/>
        </w:rPr>
        <w:t xml:space="preserve"> ile toplam mumsu maddel</w:t>
      </w:r>
      <w:r>
        <w:rPr>
          <w:rFonts w:cs="Arial"/>
          <w:color w:val="000000"/>
        </w:rPr>
        <w:t>eri</w:t>
      </w:r>
      <w:r w:rsidRPr="008B6E30">
        <w:rPr>
          <w:rFonts w:cs="Arial"/>
          <w:color w:val="000000"/>
        </w:rPr>
        <w:t xml:space="preserve"> oluşturan tüm </w:t>
      </w:r>
      <w:r>
        <w:rPr>
          <w:rFonts w:cs="Arial"/>
          <w:color w:val="000000"/>
        </w:rPr>
        <w:t>mumsu maddeler</w:t>
      </w:r>
      <w:r w:rsidRPr="008B6E30">
        <w:rPr>
          <w:rFonts w:cs="Arial"/>
          <w:color w:val="000000"/>
        </w:rPr>
        <w:t xml:space="preserve"> tek tek hesaplanır</w:t>
      </w:r>
      <w:r>
        <w:rPr>
          <w:rFonts w:cs="Arial"/>
          <w:color w:val="000000"/>
        </w:rPr>
        <w:t>:</w:t>
      </w:r>
      <w:r w:rsidRPr="008B6E30">
        <w:rPr>
          <w:rFonts w:cs="Arial"/>
          <w:color w:val="000000"/>
        </w:rPr>
        <w:t xml:space="preserve"> </w:t>
      </w:r>
    </w:p>
    <w:p w14:paraId="24DEA578" w14:textId="77777777" w:rsidR="007722B1" w:rsidRDefault="007722B1" w:rsidP="007722B1">
      <w:pPr>
        <w:autoSpaceDE w:val="0"/>
        <w:autoSpaceDN w:val="0"/>
        <w:adjustRightInd w:val="0"/>
        <w:ind w:left="851" w:hanging="425"/>
        <w:rPr>
          <w:rFonts w:cs="Arial"/>
          <w:color w:val="000000"/>
        </w:rPr>
      </w:pPr>
      <w:r w:rsidRPr="00992FC8">
        <w:rPr>
          <w:position w:val="-30"/>
          <w:sz w:val="19"/>
          <w:szCs w:val="19"/>
        </w:rPr>
        <w:object w:dxaOrig="4980" w:dyaOrig="740" w14:anchorId="09665E7D">
          <v:shape id="_x0000_i1029" type="#_x0000_t75" style="width:218.4pt;height:32.4pt" o:ole="">
            <v:imagedata r:id="rId32" o:title=""/>
          </v:shape>
          <o:OLEObject Type="Embed" ProgID="Equation.3" ShapeID="_x0000_i1029" DrawAspect="Content" ObjectID="_1765019160" r:id="rId33"/>
        </w:object>
      </w:r>
    </w:p>
    <w:p w14:paraId="0C7EABA6" w14:textId="77777777" w:rsidR="007722B1" w:rsidRPr="001B4F6F" w:rsidRDefault="007722B1" w:rsidP="007722B1">
      <w:pPr>
        <w:autoSpaceDE w:val="0"/>
        <w:autoSpaceDN w:val="0"/>
        <w:adjustRightInd w:val="0"/>
        <w:rPr>
          <w:rFonts w:cs="Arial"/>
          <w:color w:val="000000"/>
        </w:rPr>
      </w:pPr>
      <w:r w:rsidRPr="001B4F6F">
        <w:rPr>
          <w:rFonts w:cs="Arial"/>
          <w:color w:val="000000"/>
        </w:rPr>
        <w:t>Burada;</w:t>
      </w:r>
    </w:p>
    <w:p w14:paraId="728BC03A" w14:textId="77777777" w:rsidR="007722B1" w:rsidRPr="001B4F6F" w:rsidRDefault="007722B1" w:rsidP="007722B1">
      <w:pPr>
        <w:tabs>
          <w:tab w:val="left" w:pos="300"/>
        </w:tabs>
        <w:autoSpaceDE w:val="0"/>
        <w:autoSpaceDN w:val="0"/>
        <w:adjustRightInd w:val="0"/>
        <w:rPr>
          <w:rFonts w:cs="Arial"/>
          <w:color w:val="000000"/>
        </w:rPr>
      </w:pPr>
      <w:r w:rsidRPr="001B4F6F">
        <w:rPr>
          <w:rFonts w:cs="Arial"/>
          <w:color w:val="000000"/>
        </w:rPr>
        <w:t>A</w:t>
      </w:r>
      <w:r w:rsidRPr="001B4F6F">
        <w:rPr>
          <w:rFonts w:cs="Arial"/>
          <w:color w:val="000000"/>
          <w:vertAlign w:val="subscript"/>
        </w:rPr>
        <w:t>x</w:t>
      </w:r>
      <w:r w:rsidRPr="001B4F6F">
        <w:rPr>
          <w:rFonts w:cs="Arial"/>
          <w:color w:val="000000"/>
        </w:rPr>
        <w:t xml:space="preserve"> </w:t>
      </w:r>
      <w:r w:rsidRPr="001B4F6F">
        <w:rPr>
          <w:rFonts w:cs="Arial"/>
          <w:color w:val="000000"/>
        </w:rPr>
        <w:tab/>
        <w:t>: Her bir ester pikinin bilgisayarda bulanan pik alanı,</w:t>
      </w:r>
    </w:p>
    <w:p w14:paraId="765A6D1C" w14:textId="77777777" w:rsidR="007722B1" w:rsidRPr="001B4F6F" w:rsidRDefault="007722B1" w:rsidP="007722B1">
      <w:pPr>
        <w:tabs>
          <w:tab w:val="left" w:pos="300"/>
        </w:tabs>
        <w:autoSpaceDE w:val="0"/>
        <w:autoSpaceDN w:val="0"/>
        <w:adjustRightInd w:val="0"/>
        <w:rPr>
          <w:rFonts w:cs="Arial"/>
          <w:color w:val="000000"/>
        </w:rPr>
      </w:pPr>
      <w:r w:rsidRPr="001B4F6F">
        <w:rPr>
          <w:rFonts w:cs="Arial"/>
          <w:color w:val="000000"/>
        </w:rPr>
        <w:t>A</w:t>
      </w:r>
      <w:r w:rsidRPr="001B4F6F">
        <w:rPr>
          <w:rFonts w:cs="Arial"/>
          <w:color w:val="000000"/>
          <w:vertAlign w:val="subscript"/>
        </w:rPr>
        <w:t>s</w:t>
      </w:r>
      <w:r w:rsidRPr="001B4F6F">
        <w:rPr>
          <w:rFonts w:cs="Arial"/>
          <w:color w:val="000000"/>
        </w:rPr>
        <w:t xml:space="preserve"> </w:t>
      </w:r>
      <w:r w:rsidRPr="001B4F6F">
        <w:rPr>
          <w:rFonts w:cs="Arial"/>
          <w:color w:val="000000"/>
        </w:rPr>
        <w:tab/>
        <w:t>: İç standart loril araşidatın pik alanı,</w:t>
      </w:r>
    </w:p>
    <w:p w14:paraId="0618D352" w14:textId="77777777" w:rsidR="007722B1" w:rsidRPr="001B4F6F" w:rsidRDefault="007722B1" w:rsidP="007722B1">
      <w:pPr>
        <w:tabs>
          <w:tab w:val="left" w:pos="300"/>
        </w:tabs>
        <w:autoSpaceDE w:val="0"/>
        <w:autoSpaceDN w:val="0"/>
        <w:adjustRightInd w:val="0"/>
        <w:rPr>
          <w:rFonts w:cs="Arial"/>
          <w:color w:val="000000"/>
        </w:rPr>
      </w:pPr>
      <w:r w:rsidRPr="001B4F6F">
        <w:rPr>
          <w:rFonts w:cs="Arial"/>
          <w:color w:val="000000"/>
        </w:rPr>
        <w:t>m</w:t>
      </w:r>
      <w:r w:rsidRPr="001B4F6F">
        <w:rPr>
          <w:rFonts w:cs="Arial"/>
          <w:color w:val="000000"/>
          <w:vertAlign w:val="subscript"/>
        </w:rPr>
        <w:t>s</w:t>
      </w:r>
      <w:r w:rsidRPr="001B4F6F">
        <w:rPr>
          <w:rFonts w:cs="Arial"/>
          <w:color w:val="000000"/>
        </w:rPr>
        <w:t xml:space="preserve"> </w:t>
      </w:r>
      <w:r w:rsidRPr="001B4F6F">
        <w:rPr>
          <w:rFonts w:cs="Arial"/>
          <w:color w:val="000000"/>
        </w:rPr>
        <w:tab/>
        <w:t>: İç standart olarak ilave edilen loril araşidat miktarı (mg),</w:t>
      </w:r>
    </w:p>
    <w:p w14:paraId="016FA5EB" w14:textId="77777777" w:rsidR="007722B1" w:rsidRPr="008B6E30" w:rsidRDefault="007722B1" w:rsidP="007722B1">
      <w:pPr>
        <w:tabs>
          <w:tab w:val="left" w:pos="300"/>
        </w:tabs>
        <w:autoSpaceDE w:val="0"/>
        <w:autoSpaceDN w:val="0"/>
        <w:adjustRightInd w:val="0"/>
        <w:rPr>
          <w:rFonts w:cs="Arial"/>
          <w:color w:val="000000"/>
        </w:rPr>
      </w:pPr>
      <w:r w:rsidRPr="001B4F6F">
        <w:rPr>
          <w:rFonts w:cs="Arial"/>
          <w:color w:val="000000"/>
        </w:rPr>
        <w:t xml:space="preserve">m  </w:t>
      </w:r>
      <w:r w:rsidRPr="001B4F6F">
        <w:rPr>
          <w:rFonts w:cs="Arial"/>
          <w:color w:val="000000"/>
        </w:rPr>
        <w:tab/>
        <w:t>: Alınan örnek miktarıdır (g).</w:t>
      </w:r>
    </w:p>
    <w:p w14:paraId="3F8BD3DC" w14:textId="77777777" w:rsidR="007722B1" w:rsidRPr="002B32BF" w:rsidRDefault="007722B1" w:rsidP="00B63A9D">
      <w:pPr>
        <w:pStyle w:val="Balk4"/>
      </w:pPr>
      <w:r w:rsidRPr="002B32BF">
        <w:t>Metil ve etil esteri miktarlarının analizi</w:t>
      </w:r>
    </w:p>
    <w:p w14:paraId="724B80E3" w14:textId="77777777" w:rsidR="007722B1" w:rsidRDefault="007722B1" w:rsidP="007722B1">
      <w:pPr>
        <w:autoSpaceDE w:val="0"/>
        <w:autoSpaceDN w:val="0"/>
        <w:adjustRightInd w:val="0"/>
        <w:rPr>
          <w:rFonts w:cs="Arial"/>
          <w:color w:val="000000"/>
        </w:rPr>
      </w:pPr>
      <w:r>
        <w:rPr>
          <w:rFonts w:cs="Arial"/>
          <w:color w:val="000000"/>
        </w:rPr>
        <w:t>M</w:t>
      </w:r>
      <w:r w:rsidRPr="008B6E30">
        <w:rPr>
          <w:rFonts w:cs="Arial"/>
          <w:color w:val="000000"/>
        </w:rPr>
        <w:t xml:space="preserve">etil heptadekonat iç standardı ile C16-C18 yağ asitleri metil ve etil esterleriyle ilgili pikler hesaplanır. Aşağıdaki </w:t>
      </w:r>
      <w:r>
        <w:rPr>
          <w:rFonts w:cs="Arial"/>
          <w:color w:val="000000"/>
        </w:rPr>
        <w:t>eşitlik</w:t>
      </w:r>
      <w:r w:rsidRPr="008B6E30">
        <w:rPr>
          <w:rFonts w:cs="Arial"/>
          <w:color w:val="000000"/>
        </w:rPr>
        <w:t xml:space="preserve"> ile toplam mumsu maddel</w:t>
      </w:r>
      <w:r>
        <w:rPr>
          <w:rFonts w:cs="Arial"/>
          <w:color w:val="000000"/>
        </w:rPr>
        <w:t xml:space="preserve">eri </w:t>
      </w:r>
      <w:r w:rsidRPr="008B6E30">
        <w:rPr>
          <w:rFonts w:cs="Arial"/>
          <w:color w:val="000000"/>
        </w:rPr>
        <w:t xml:space="preserve">oluşturan tüm </w:t>
      </w:r>
      <w:r>
        <w:rPr>
          <w:rFonts w:cs="Arial"/>
          <w:color w:val="000000"/>
        </w:rPr>
        <w:t>mumsu maddeler</w:t>
      </w:r>
      <w:r w:rsidRPr="008B6E30">
        <w:rPr>
          <w:rFonts w:cs="Arial"/>
          <w:color w:val="000000"/>
        </w:rPr>
        <w:t xml:space="preserve"> tek tek hesaplanır</w:t>
      </w:r>
      <w:r>
        <w:rPr>
          <w:rFonts w:cs="Arial"/>
          <w:color w:val="000000"/>
        </w:rPr>
        <w:t>:</w:t>
      </w:r>
      <w:r w:rsidRPr="008B6E30">
        <w:rPr>
          <w:rFonts w:cs="Arial"/>
          <w:color w:val="000000"/>
        </w:rPr>
        <w:t xml:space="preserve">                                 </w:t>
      </w:r>
    </w:p>
    <w:p w14:paraId="559C8471" w14:textId="77777777" w:rsidR="007722B1" w:rsidRDefault="007722B1" w:rsidP="007722B1">
      <w:pPr>
        <w:autoSpaceDE w:val="0"/>
        <w:autoSpaceDN w:val="0"/>
        <w:adjustRightInd w:val="0"/>
        <w:ind w:left="851" w:hanging="425"/>
        <w:rPr>
          <w:rFonts w:cs="Arial"/>
          <w:color w:val="000000"/>
        </w:rPr>
      </w:pPr>
    </w:p>
    <w:p w14:paraId="7091C62E" w14:textId="77777777" w:rsidR="007722B1" w:rsidRDefault="007722B1" w:rsidP="007722B1">
      <w:pPr>
        <w:autoSpaceDE w:val="0"/>
        <w:autoSpaceDN w:val="0"/>
        <w:adjustRightInd w:val="0"/>
        <w:ind w:left="851" w:hanging="425"/>
        <w:rPr>
          <w:rFonts w:cs="Arial"/>
          <w:color w:val="000000"/>
        </w:rPr>
      </w:pPr>
      <w:r w:rsidRPr="00992FC8">
        <w:rPr>
          <w:position w:val="-30"/>
          <w:sz w:val="19"/>
          <w:szCs w:val="19"/>
        </w:rPr>
        <w:object w:dxaOrig="3280" w:dyaOrig="680" w14:anchorId="374386F3">
          <v:shape id="_x0000_i1030" type="#_x0000_t75" style="width:153.6pt;height:32.4pt" o:ole="">
            <v:imagedata r:id="rId34" o:title=""/>
          </v:shape>
          <o:OLEObject Type="Embed" ProgID="Equation.3" ShapeID="_x0000_i1030" DrawAspect="Content" ObjectID="_1765019161" r:id="rId35"/>
        </w:object>
      </w:r>
    </w:p>
    <w:p w14:paraId="1CED7A7C" w14:textId="77777777" w:rsidR="007722B1" w:rsidRPr="00B7773F" w:rsidRDefault="007722B1" w:rsidP="007722B1">
      <w:pPr>
        <w:tabs>
          <w:tab w:val="left" w:pos="300"/>
        </w:tabs>
        <w:autoSpaceDE w:val="0"/>
        <w:autoSpaceDN w:val="0"/>
        <w:adjustRightInd w:val="0"/>
        <w:rPr>
          <w:rFonts w:cs="Arial"/>
          <w:color w:val="000000"/>
        </w:rPr>
      </w:pPr>
      <w:r w:rsidRPr="00B7773F">
        <w:rPr>
          <w:rFonts w:cs="Arial"/>
          <w:color w:val="000000"/>
        </w:rPr>
        <w:t>Burada;</w:t>
      </w:r>
    </w:p>
    <w:p w14:paraId="5D80A4F0" w14:textId="77777777" w:rsidR="007722B1" w:rsidRPr="00B7773F" w:rsidRDefault="007722B1" w:rsidP="007722B1">
      <w:pPr>
        <w:tabs>
          <w:tab w:val="left" w:pos="300"/>
        </w:tabs>
        <w:autoSpaceDE w:val="0"/>
        <w:autoSpaceDN w:val="0"/>
        <w:adjustRightInd w:val="0"/>
        <w:rPr>
          <w:rFonts w:cs="Arial"/>
          <w:color w:val="000000"/>
        </w:rPr>
      </w:pPr>
      <w:r w:rsidRPr="00B7773F">
        <w:rPr>
          <w:rFonts w:cs="Arial"/>
          <w:color w:val="000000"/>
        </w:rPr>
        <w:t>A</w:t>
      </w:r>
      <w:r w:rsidRPr="00B7773F">
        <w:rPr>
          <w:rFonts w:cs="Arial"/>
          <w:color w:val="000000"/>
          <w:vertAlign w:val="subscript"/>
        </w:rPr>
        <w:t>x</w:t>
      </w:r>
      <w:r w:rsidRPr="00B7773F">
        <w:rPr>
          <w:rFonts w:cs="Arial"/>
          <w:color w:val="000000"/>
        </w:rPr>
        <w:t xml:space="preserve"> </w:t>
      </w:r>
      <w:r w:rsidRPr="00B7773F">
        <w:rPr>
          <w:rFonts w:cs="Arial"/>
          <w:color w:val="000000"/>
        </w:rPr>
        <w:tab/>
        <w:t xml:space="preserve">: C16 ve C18 esterlerinin ayrı ayrı pik alanı, </w:t>
      </w:r>
    </w:p>
    <w:p w14:paraId="2B446660" w14:textId="77777777" w:rsidR="007722B1" w:rsidRPr="00B7773F" w:rsidRDefault="007722B1" w:rsidP="007722B1">
      <w:pPr>
        <w:tabs>
          <w:tab w:val="left" w:pos="300"/>
        </w:tabs>
        <w:autoSpaceDE w:val="0"/>
        <w:autoSpaceDN w:val="0"/>
        <w:adjustRightInd w:val="0"/>
        <w:rPr>
          <w:rFonts w:cs="Arial"/>
          <w:color w:val="000000"/>
        </w:rPr>
      </w:pPr>
      <w:r w:rsidRPr="00B7773F">
        <w:rPr>
          <w:rFonts w:cs="Arial"/>
          <w:color w:val="000000"/>
        </w:rPr>
        <w:t>A</w:t>
      </w:r>
      <w:r w:rsidRPr="00B7773F">
        <w:rPr>
          <w:rFonts w:cs="Arial"/>
          <w:color w:val="000000"/>
          <w:vertAlign w:val="subscript"/>
        </w:rPr>
        <w:t>s</w:t>
      </w:r>
      <w:r w:rsidRPr="00B7773F">
        <w:rPr>
          <w:rFonts w:cs="Arial"/>
          <w:color w:val="000000"/>
        </w:rPr>
        <w:t xml:space="preserve"> </w:t>
      </w:r>
      <w:r w:rsidRPr="00B7773F">
        <w:rPr>
          <w:rFonts w:cs="Arial"/>
          <w:color w:val="000000"/>
        </w:rPr>
        <w:tab/>
        <w:t>: İç standart olarak ilave edilen metil heptadekanatın pik alanı,</w:t>
      </w:r>
    </w:p>
    <w:p w14:paraId="7A184CE2" w14:textId="77777777" w:rsidR="007722B1" w:rsidRPr="00B7773F" w:rsidRDefault="007722B1" w:rsidP="007722B1">
      <w:pPr>
        <w:tabs>
          <w:tab w:val="left" w:pos="300"/>
        </w:tabs>
        <w:autoSpaceDE w:val="0"/>
        <w:autoSpaceDN w:val="0"/>
        <w:adjustRightInd w:val="0"/>
        <w:rPr>
          <w:rFonts w:cs="Arial"/>
          <w:color w:val="000000"/>
        </w:rPr>
      </w:pPr>
      <w:r w:rsidRPr="00B7773F">
        <w:rPr>
          <w:rFonts w:cs="Arial"/>
          <w:color w:val="000000"/>
        </w:rPr>
        <w:t>ms</w:t>
      </w:r>
      <w:r w:rsidRPr="00B7773F">
        <w:rPr>
          <w:rFonts w:cs="Arial"/>
          <w:color w:val="000000"/>
        </w:rPr>
        <w:tab/>
        <w:t>: İç standart olarak ilave edilen metil heptadekanat’ın kütlesi (mg),</w:t>
      </w:r>
    </w:p>
    <w:p w14:paraId="114A7C68" w14:textId="77777777" w:rsidR="007722B1" w:rsidRPr="008B6E30" w:rsidRDefault="007722B1" w:rsidP="007722B1">
      <w:pPr>
        <w:tabs>
          <w:tab w:val="left" w:pos="300"/>
        </w:tabs>
        <w:autoSpaceDE w:val="0"/>
        <w:autoSpaceDN w:val="0"/>
        <w:adjustRightInd w:val="0"/>
        <w:rPr>
          <w:rFonts w:cs="Arial"/>
          <w:color w:val="000000"/>
        </w:rPr>
      </w:pPr>
      <w:r w:rsidRPr="00B7773F">
        <w:rPr>
          <w:rFonts w:cs="Arial"/>
          <w:color w:val="000000"/>
        </w:rPr>
        <w:t xml:space="preserve">m </w:t>
      </w:r>
      <w:r w:rsidRPr="00B7773F">
        <w:rPr>
          <w:rFonts w:cs="Arial"/>
          <w:color w:val="000000"/>
        </w:rPr>
        <w:tab/>
        <w:t>: Analiz için alınan örnek miktarıdır (g).</w:t>
      </w:r>
    </w:p>
    <w:p w14:paraId="3B829EED" w14:textId="195DBB6F" w:rsidR="007722B1" w:rsidRPr="002B32BF" w:rsidRDefault="007722B1" w:rsidP="00B63A9D">
      <w:pPr>
        <w:pStyle w:val="Balk4"/>
      </w:pPr>
      <w:r w:rsidRPr="002B32BF">
        <w:t xml:space="preserve">Sonuçların </w:t>
      </w:r>
      <w:r>
        <w:t>gösterilmesi</w:t>
      </w:r>
    </w:p>
    <w:p w14:paraId="1D17BED8" w14:textId="77777777" w:rsidR="007722B1" w:rsidRDefault="007722B1" w:rsidP="007722B1">
      <w:pPr>
        <w:autoSpaceDE w:val="0"/>
        <w:autoSpaceDN w:val="0"/>
        <w:adjustRightInd w:val="0"/>
        <w:rPr>
          <w:rFonts w:cs="Arial"/>
          <w:color w:val="000000"/>
        </w:rPr>
      </w:pPr>
      <w:r w:rsidRPr="008B6E30">
        <w:rPr>
          <w:rFonts w:cs="Arial"/>
          <w:color w:val="000000"/>
        </w:rPr>
        <w:t>C40</w:t>
      </w:r>
      <w:r>
        <w:rPr>
          <w:rFonts w:cs="Arial"/>
          <w:color w:val="000000"/>
        </w:rPr>
        <w:t>’</w:t>
      </w:r>
      <w:r w:rsidRPr="008B6E30">
        <w:rPr>
          <w:rFonts w:cs="Arial"/>
          <w:color w:val="000000"/>
        </w:rPr>
        <w:t>dan C46’ya kadar değişik mumsu maddel</w:t>
      </w:r>
      <w:r>
        <w:rPr>
          <w:rFonts w:cs="Arial"/>
          <w:color w:val="000000"/>
        </w:rPr>
        <w:t>erin</w:t>
      </w:r>
      <w:r w:rsidRPr="008B6E30">
        <w:rPr>
          <w:rFonts w:cs="Arial"/>
          <w:color w:val="000000"/>
        </w:rPr>
        <w:t xml:space="preserve"> miktarları yağın her kilogramı için miligram olarak </w:t>
      </w:r>
      <w:r>
        <w:rPr>
          <w:rFonts w:cs="Arial"/>
          <w:color w:val="000000"/>
        </w:rPr>
        <w:t xml:space="preserve">rapora </w:t>
      </w:r>
      <w:r w:rsidRPr="008B6E30">
        <w:rPr>
          <w:rFonts w:cs="Arial"/>
          <w:color w:val="000000"/>
        </w:rPr>
        <w:t>yazılır. Rapora, C16’dan C18’e kadar metil ve etil esterlerinin mikta</w:t>
      </w:r>
      <w:r>
        <w:rPr>
          <w:rFonts w:cs="Arial"/>
          <w:color w:val="000000"/>
        </w:rPr>
        <w:t>r</w:t>
      </w:r>
      <w:r w:rsidRPr="008B6E30">
        <w:rPr>
          <w:rFonts w:cs="Arial"/>
          <w:color w:val="000000"/>
        </w:rPr>
        <w:t xml:space="preserve">ları ve her ikisinin toplamı yazılır. Sonuçlar en yakın mg/kg’a yuvarlanabilir. Etil ve metil esterleri arasındaki oran </w:t>
      </w:r>
      <w:r>
        <w:rPr>
          <w:rFonts w:cs="Arial"/>
          <w:color w:val="000000"/>
        </w:rPr>
        <w:t>belirlenir</w:t>
      </w:r>
      <w:r w:rsidRPr="008B6E30">
        <w:rPr>
          <w:rFonts w:cs="Arial"/>
          <w:color w:val="000000"/>
        </w:rPr>
        <w:t xml:space="preserve">. </w:t>
      </w:r>
      <w:r>
        <w:rPr>
          <w:rFonts w:cs="Arial"/>
          <w:color w:val="000000"/>
        </w:rPr>
        <w:t>Sonucun Madde 4.3.2’ye uygun olup olmadığına bakılır.</w:t>
      </w:r>
    </w:p>
    <w:p w14:paraId="4E8173BF" w14:textId="726B4783" w:rsidR="007722B1" w:rsidRPr="00E80809" w:rsidRDefault="007722B1" w:rsidP="00B63A9D">
      <w:pPr>
        <w:pStyle w:val="Balk3"/>
      </w:pPr>
      <w:r w:rsidRPr="00E80809">
        <w:lastRenderedPageBreak/>
        <w:t>Uçucu halojene çözücülerin tayini</w:t>
      </w:r>
    </w:p>
    <w:p w14:paraId="23D7A08C" w14:textId="2D9C48D7" w:rsidR="007722B1" w:rsidRPr="00E80809" w:rsidRDefault="007722B1" w:rsidP="00B63A9D">
      <w:pPr>
        <w:pStyle w:val="Balk4"/>
      </w:pPr>
      <w:r w:rsidRPr="00E80809">
        <w:t>Cihaz ve malzemeler</w:t>
      </w:r>
    </w:p>
    <w:p w14:paraId="2236D48E" w14:textId="77777777" w:rsidR="007722B1" w:rsidRPr="00156F9D" w:rsidRDefault="007722B1" w:rsidP="00B63A9D">
      <w:pPr>
        <w:pStyle w:val="ListeMaddemi"/>
      </w:pPr>
      <w:r w:rsidRPr="00156F9D">
        <w:t>Elektron yakalama detektörlü (ECD) gaz kromatografi cihazı</w:t>
      </w:r>
      <w:r>
        <w:t>,</w:t>
      </w:r>
    </w:p>
    <w:p w14:paraId="2C85202E" w14:textId="77777777" w:rsidR="007722B1" w:rsidRPr="00156F9D" w:rsidRDefault="007722B1" w:rsidP="00B63A9D">
      <w:pPr>
        <w:pStyle w:val="ListeMaddemi"/>
      </w:pPr>
      <w:r w:rsidRPr="00156F9D">
        <w:t>Head space cihazı</w:t>
      </w:r>
      <w:r>
        <w:t>,</w:t>
      </w:r>
    </w:p>
    <w:p w14:paraId="0A306153" w14:textId="77777777" w:rsidR="007722B1" w:rsidRPr="00156F9D" w:rsidRDefault="007722B1" w:rsidP="00B63A9D">
      <w:pPr>
        <w:pStyle w:val="ListeMaddemi"/>
      </w:pPr>
      <w:r w:rsidRPr="00156F9D">
        <w:t>Kapiler kolon, uzunluğu 25-</w:t>
      </w:r>
      <w:smartTag w:uri="urn:schemas-microsoft-com:office:smarttags" w:element="metricconverter">
        <w:smartTagPr>
          <w:attr w:name="ProductID" w:val="50 m"/>
        </w:smartTagPr>
        <w:r w:rsidRPr="00156F9D">
          <w:t>50 m</w:t>
        </w:r>
      </w:smartTag>
      <w:r w:rsidRPr="00156F9D">
        <w:t xml:space="preserve"> iç çapı 0,25-</w:t>
      </w:r>
      <w:smartTag w:uri="urn:schemas-microsoft-com:office:smarttags" w:element="metricconverter">
        <w:smartTagPr>
          <w:attr w:name="ProductID" w:val="0,35 mm"/>
        </w:smartTagPr>
        <w:r w:rsidRPr="00156F9D">
          <w:t>0,35 mm</w:t>
        </w:r>
      </w:smartTag>
      <w:r w:rsidRPr="00156F9D">
        <w:t xml:space="preserve"> (SE 52/54 veya eşdeğeri)</w:t>
      </w:r>
      <w:r>
        <w:t>,</w:t>
      </w:r>
    </w:p>
    <w:p w14:paraId="7D12741B" w14:textId="77777777" w:rsidR="007722B1" w:rsidRPr="00156F9D" w:rsidRDefault="007722B1" w:rsidP="00B63A9D">
      <w:pPr>
        <w:pStyle w:val="ListeMaddemi"/>
      </w:pPr>
      <w:r w:rsidRPr="00156F9D">
        <w:t>Taşıyıcı ve yardımcı gaz: Kromatografik saflıkta azot</w:t>
      </w:r>
      <w:r>
        <w:t>,</w:t>
      </w:r>
    </w:p>
    <w:p w14:paraId="47FD3089" w14:textId="77777777" w:rsidR="007722B1" w:rsidRPr="00156F9D" w:rsidRDefault="007722B1" w:rsidP="00B63A9D">
      <w:pPr>
        <w:pStyle w:val="ListeMaddemi"/>
      </w:pPr>
      <w:r w:rsidRPr="00156F9D">
        <w:t>10-15 mL’lik cam balon, teflon kaplanmış ve enjektör girişine uygun aluminyum tıpa</w:t>
      </w:r>
      <w:r>
        <w:t>,</w:t>
      </w:r>
    </w:p>
    <w:p w14:paraId="573BD401" w14:textId="77777777" w:rsidR="007722B1" w:rsidRPr="00156F9D" w:rsidRDefault="007722B1" w:rsidP="00B63A9D">
      <w:pPr>
        <w:pStyle w:val="ListeMaddemi"/>
      </w:pPr>
      <w:r w:rsidRPr="00156F9D">
        <w:t>Hermetik mühürleme aleti</w:t>
      </w:r>
      <w:r>
        <w:t>,</w:t>
      </w:r>
    </w:p>
    <w:p w14:paraId="2D411B35" w14:textId="77777777" w:rsidR="007722B1" w:rsidRPr="00156F9D" w:rsidRDefault="007722B1" w:rsidP="00B63A9D">
      <w:pPr>
        <w:pStyle w:val="ListeMaddemi"/>
      </w:pPr>
      <w:r w:rsidRPr="00156F9D">
        <w:t>0,5-2 mL’lik enjektör</w:t>
      </w:r>
      <w:r>
        <w:t>,</w:t>
      </w:r>
    </w:p>
    <w:p w14:paraId="35BD88DC" w14:textId="77777777" w:rsidR="007722B1" w:rsidRPr="00156F9D" w:rsidRDefault="007722B1" w:rsidP="00B63A9D">
      <w:pPr>
        <w:pStyle w:val="ListeMaddemi"/>
      </w:pPr>
      <w:r w:rsidRPr="00156F9D">
        <w:t>20 mL’lik HS vialleri</w:t>
      </w:r>
      <w:r>
        <w:t>,</w:t>
      </w:r>
    </w:p>
    <w:p w14:paraId="43383A23" w14:textId="77777777" w:rsidR="007722B1" w:rsidRPr="00156F9D" w:rsidRDefault="007722B1" w:rsidP="00B63A9D">
      <w:pPr>
        <w:pStyle w:val="ListeMaddemi"/>
      </w:pPr>
      <w:r w:rsidRPr="00156F9D">
        <w:t>1µL ve 5µL’lik enjektör</w:t>
      </w:r>
      <w:r>
        <w:t>,</w:t>
      </w:r>
    </w:p>
    <w:p w14:paraId="2E7BEF6F" w14:textId="7E4A02B7" w:rsidR="007722B1" w:rsidRPr="00B63A9D" w:rsidRDefault="007722B1" w:rsidP="00B63A9D">
      <w:pPr>
        <w:pStyle w:val="ListeMaddemi"/>
        <w:rPr>
          <w:b/>
        </w:rPr>
      </w:pPr>
      <w:r w:rsidRPr="00135B4B">
        <w:t>40 µL’lik pipet veya enjektör.</w:t>
      </w:r>
    </w:p>
    <w:p w14:paraId="639D456C" w14:textId="5246118D" w:rsidR="007722B1" w:rsidRPr="00E80809" w:rsidRDefault="007722B1" w:rsidP="00B63A9D">
      <w:pPr>
        <w:pStyle w:val="Balk4"/>
      </w:pPr>
      <w:r w:rsidRPr="00E80809">
        <w:t>Reaktifler</w:t>
      </w:r>
    </w:p>
    <w:p w14:paraId="237D20BE" w14:textId="77777777" w:rsidR="007722B1" w:rsidRPr="00156F9D" w:rsidRDefault="007722B1" w:rsidP="00B63A9D">
      <w:pPr>
        <w:pStyle w:val="ListeMaddemi"/>
      </w:pPr>
      <w:r w:rsidRPr="00156F9D">
        <w:t>Kromatografik saflıkta halojene çözücü standartları: tetra kloretilen, kloroform, karbon tetra klorür, dikloretilen, diklormetan, 1,2 dikloretan’dır.</w:t>
      </w:r>
    </w:p>
    <w:p w14:paraId="125DF111" w14:textId="77777777" w:rsidR="007722B1" w:rsidRPr="00156F9D" w:rsidRDefault="007722B1" w:rsidP="00B63A9D">
      <w:pPr>
        <w:pStyle w:val="ListeMaddemi"/>
      </w:pPr>
      <w:r w:rsidRPr="00156F9D">
        <w:t>Standart çözeltilerin hazırlanışı; Belirli miktarlarda (1-</w:t>
      </w:r>
      <w:smartTag w:uri="urn:schemas-microsoft-com:office:smarttags" w:element="metricconverter">
        <w:smartTagPr>
          <w:attr w:name="ProductID" w:val="2 g"/>
        </w:smartTagPr>
        <w:r w:rsidRPr="00156F9D">
          <w:t>2 g</w:t>
        </w:r>
      </w:smartTag>
      <w:r w:rsidRPr="00156F9D">
        <w:t>) alınan halojen standartları 100mL balon joje içinde karışım standardı olarak DMA</w:t>
      </w:r>
      <w:r>
        <w:t xml:space="preserve"> (dimetilamin)</w:t>
      </w:r>
      <w:r w:rsidRPr="00156F9D">
        <w:t xml:space="preserve"> ile 1/20 ve 1/100’lük seyreltilerek analize uygun stok konsantrasyonlar elde edilir. Kalibrasyon eğrisini çizmek için halojen içermeyen </w:t>
      </w:r>
      <w:smartTag w:uri="urn:schemas-microsoft-com:office:smarttags" w:element="metricconverter">
        <w:smartTagPr>
          <w:attr w:name="ProductID" w:val="2 g"/>
        </w:smartTagPr>
        <w:r w:rsidRPr="00156F9D">
          <w:t>2 g</w:t>
        </w:r>
      </w:smartTag>
      <w:r w:rsidRPr="00156F9D">
        <w:t xml:space="preserve"> rafine zeytinyağı (kör) üzerine konsantrasyonları 0,05-0,1-0,2 ppm olacak şekilde stok halojen standartlar eklenir. Cihaza tek tek enjekte edilen ve göreceli alıkonma zamanları tespit edilmiş halojen bileşiklerin konsantrasyonları yardımıyla numunede bulunan pikler tespit edilir.</w:t>
      </w:r>
    </w:p>
    <w:p w14:paraId="4B2E7804" w14:textId="004BC3B1" w:rsidR="007722B1" w:rsidRPr="00E80809" w:rsidRDefault="007722B1" w:rsidP="00B63A9D">
      <w:pPr>
        <w:pStyle w:val="Balk4"/>
      </w:pPr>
      <w:r w:rsidRPr="00E80809">
        <w:t>İşlem</w:t>
      </w:r>
    </w:p>
    <w:p w14:paraId="50BF1D0D" w14:textId="7952AC3B" w:rsidR="007722B1" w:rsidRPr="00156F9D" w:rsidRDefault="007722B1" w:rsidP="00B63A9D">
      <w:pPr>
        <w:pStyle w:val="ListeMaddemi"/>
      </w:pPr>
      <w:r w:rsidRPr="00156F9D">
        <w:t xml:space="preserve">Cam balona yaklaşık </w:t>
      </w:r>
      <w:smartTag w:uri="urn:schemas-microsoft-com:office:smarttags" w:element="metricconverter">
        <w:smartTagPr>
          <w:attr w:name="ProductID" w:val="2 g"/>
        </w:smartTagPr>
        <w:r w:rsidRPr="00156F9D">
          <w:t>2 g</w:t>
        </w:r>
      </w:smartTag>
      <w:r w:rsidRPr="00156F9D">
        <w:t xml:space="preserve"> yağ tartılır ve her</w:t>
      </w:r>
      <w:r w:rsidR="00827F2A">
        <w:t>metik olarak kapatılır. 70 °C’da</w:t>
      </w:r>
      <w:r w:rsidRPr="00156F9D">
        <w:t xml:space="preserve"> 1 saat ısıtılır. Bir enjektör kullanılarak 0,2-0,5 mL dikkatlice head space’e verilir. Gaz kromatografi cihazı aşağıdaki koşullara ayarlanır:</w:t>
      </w:r>
    </w:p>
    <w:p w14:paraId="4ECA4F44" w14:textId="77777777" w:rsidR="007722B1" w:rsidRPr="00156F9D" w:rsidRDefault="007722B1" w:rsidP="00B63A9D">
      <w:pPr>
        <w:pStyle w:val="ListeMaddemi"/>
      </w:pPr>
      <w:r w:rsidRPr="00156F9D">
        <w:t xml:space="preserve">Enjektör sıcaklığı: </w:t>
      </w:r>
      <w:smartTag w:uri="urn:schemas-microsoft-com:office:smarttags" w:element="metricconverter">
        <w:smartTagPr>
          <w:attr w:name="ProductID" w:val="150 ﾰC"/>
        </w:smartTagPr>
        <w:r w:rsidRPr="00156F9D">
          <w:t>150 °C</w:t>
        </w:r>
      </w:smartTag>
      <w:r w:rsidRPr="00156F9D">
        <w:t xml:space="preserve"> </w:t>
      </w:r>
    </w:p>
    <w:p w14:paraId="424FD1D9" w14:textId="01870B11" w:rsidR="007722B1" w:rsidRPr="00156F9D" w:rsidRDefault="007722B1" w:rsidP="00B63A9D">
      <w:pPr>
        <w:pStyle w:val="ListeMaddemi"/>
      </w:pPr>
      <w:r w:rsidRPr="00156F9D">
        <w:t xml:space="preserve">Fırın sıcaklığı : 65 </w:t>
      </w:r>
      <w:r w:rsidRPr="00156F9D">
        <w:rPr>
          <w:vertAlign w:val="superscript"/>
        </w:rPr>
        <w:t>o</w:t>
      </w:r>
      <w:r w:rsidR="00827F2A">
        <w:t>C’da</w:t>
      </w:r>
      <w:r>
        <w:t xml:space="preserve"> 8 dakika</w:t>
      </w:r>
      <w:r w:rsidRPr="00156F9D">
        <w:t xml:space="preserve"> bekletilir ve daha sonra </w:t>
      </w:r>
      <w:smartTag w:uri="urn:schemas-microsoft-com:office:smarttags" w:element="metricconverter">
        <w:smartTagPr>
          <w:attr w:name="ProductID" w:val="3 ﾰC"/>
        </w:smartTagPr>
        <w:r w:rsidRPr="00156F9D">
          <w:t>3 °C</w:t>
        </w:r>
      </w:smartTag>
      <w:r>
        <w:t xml:space="preserve"> /dakika</w:t>
      </w:r>
      <w:r w:rsidRPr="00156F9D">
        <w:t xml:space="preserve"> hızla 85 °C’ye getirilir.</w:t>
      </w:r>
    </w:p>
    <w:p w14:paraId="0B324C20" w14:textId="4BDE4CA3" w:rsidR="007722B1" w:rsidRPr="00156F9D" w:rsidRDefault="007722B1" w:rsidP="00B63A9D">
      <w:pPr>
        <w:pStyle w:val="ListeMaddemi"/>
      </w:pPr>
      <w:r w:rsidRPr="00156F9D">
        <w:t>Detektör sıcaklığı: 350 °C(Sıcaklıklar, elde edilen sonuçlara göre ayarlanabilir.)</w:t>
      </w:r>
    </w:p>
    <w:p w14:paraId="239F1662" w14:textId="77777777" w:rsidR="007722B1" w:rsidRPr="00156F9D" w:rsidRDefault="007722B1" w:rsidP="00B63A9D">
      <w:pPr>
        <w:pStyle w:val="ListeMaddemi"/>
      </w:pPr>
      <w:r w:rsidRPr="00156F9D">
        <w:t>Refereans çözelti: Rafine zeytinyağı, kalıntı bulunmayan çözücü ile 0,05-1ppm konsantrasyonunda (numunede tahmin edilen kalıntı dikkate alınarak) hazırlanır.</w:t>
      </w:r>
    </w:p>
    <w:p w14:paraId="25D28B59" w14:textId="77777777" w:rsidR="00827F2A" w:rsidRDefault="007722B1" w:rsidP="00B63A9D">
      <w:pPr>
        <w:pStyle w:val="Balk4"/>
      </w:pPr>
      <w:r w:rsidRPr="00156F9D">
        <w:t>Kantitatif değerlendirme</w:t>
      </w:r>
    </w:p>
    <w:p w14:paraId="292A6E44" w14:textId="067DDEA1" w:rsidR="007722B1" w:rsidRPr="00156F9D" w:rsidRDefault="007722B1" w:rsidP="00B63A9D">
      <w:pPr>
        <w:pStyle w:val="ListeMaddemi"/>
        <w:numPr>
          <w:ilvl w:val="0"/>
          <w:numId w:val="0"/>
        </w:numPr>
      </w:pPr>
      <w:r w:rsidRPr="00156F9D">
        <w:t>Numunedeki pik yüksekliği, standart çözeltideki pik yüksekliği ile karşılaştırılır. Eğer sapma %10’dan büyükse standart sapma %10’u geçmeyecek şekilde standart yeniden hazırlanarak tekrar numune enjekte edilmeli ve ortalaması alınmalıdır.</w:t>
      </w:r>
    </w:p>
    <w:p w14:paraId="374EE35D" w14:textId="77777777" w:rsidR="00827F2A" w:rsidRDefault="007722B1" w:rsidP="00B63A9D">
      <w:pPr>
        <w:pStyle w:val="Balk4"/>
      </w:pPr>
      <w:r w:rsidRPr="00156F9D">
        <w:t>Sonuçların gösterilmesi</w:t>
      </w:r>
    </w:p>
    <w:p w14:paraId="4D0047DD" w14:textId="42439F9B" w:rsidR="00827F2A" w:rsidRDefault="007722B1" w:rsidP="00B63A9D">
      <w:pPr>
        <w:pStyle w:val="ListeMaddemi"/>
        <w:numPr>
          <w:ilvl w:val="0"/>
          <w:numId w:val="0"/>
        </w:numPr>
      </w:pPr>
      <w:r w:rsidRPr="00156F9D">
        <w:t>Halojene çözücülerin toplamı ppm(mg/kg) olarak ifade edilir. Bu metodun tespit limiti; 0,01mg/kg’dır.</w:t>
      </w:r>
    </w:p>
    <w:p w14:paraId="5BD4F72D" w14:textId="75B21C9A" w:rsidR="007722B1" w:rsidRPr="00156F9D" w:rsidRDefault="007722B1" w:rsidP="00B63A9D">
      <w:pPr>
        <w:pStyle w:val="ListeMaddemi"/>
        <w:numPr>
          <w:ilvl w:val="0"/>
          <w:numId w:val="0"/>
        </w:numPr>
      </w:pPr>
      <w:r>
        <w:t>Sonuç iki ondalık olarak gösterilir. Sonucun Madde 4.3.2’ye uygun olup olmadığına bakılır.</w:t>
      </w:r>
    </w:p>
    <w:p w14:paraId="6410ACF8" w14:textId="1CA3B1CA" w:rsidR="007722B1" w:rsidRPr="005C19D0" w:rsidRDefault="007722B1" w:rsidP="007722B1">
      <w:pPr>
        <w:pStyle w:val="Balk2"/>
        <w:rPr>
          <w:rFonts w:cs="Arial"/>
        </w:rPr>
      </w:pPr>
      <w:bookmarkStart w:id="68" w:name="_Toc263869068"/>
      <w:bookmarkStart w:id="69" w:name="_Toc266432778"/>
      <w:bookmarkStart w:id="70" w:name="_Toc153537645"/>
      <w:r w:rsidRPr="005C19D0">
        <w:rPr>
          <w:rFonts w:cs="Arial"/>
        </w:rPr>
        <w:lastRenderedPageBreak/>
        <w:t>Değerlendirme</w:t>
      </w:r>
      <w:bookmarkEnd w:id="68"/>
      <w:bookmarkEnd w:id="69"/>
      <w:bookmarkEnd w:id="70"/>
      <w:r w:rsidRPr="005C19D0">
        <w:rPr>
          <w:rFonts w:cs="Arial"/>
        </w:rPr>
        <w:t xml:space="preserve"> </w:t>
      </w:r>
    </w:p>
    <w:p w14:paraId="1D81BE42" w14:textId="2E98EEE4" w:rsidR="007722B1" w:rsidRPr="005C19D0" w:rsidRDefault="00827F2A" w:rsidP="007722B1">
      <w:pPr>
        <w:tabs>
          <w:tab w:val="right" w:pos="2694"/>
        </w:tabs>
        <w:autoSpaceDE w:val="0"/>
        <w:autoSpaceDN w:val="0"/>
        <w:adjustRightInd w:val="0"/>
        <w:rPr>
          <w:rFonts w:cs="Arial"/>
          <w:b/>
          <w:color w:val="000000"/>
          <w:sz w:val="24"/>
        </w:rPr>
      </w:pPr>
      <w:r w:rsidRPr="00C9129D">
        <w:t>Madde 5.1'e göre alınan numuneler üzerinde bu standar</w:t>
      </w:r>
      <w:r>
        <w:t>t</w:t>
      </w:r>
      <w:r w:rsidRPr="00C9129D">
        <w:t xml:space="preserve"> kapsamında bulunan muayene ve deneylerin sonuçları standarda uygunsa parti standarda uygun sayılır.</w:t>
      </w:r>
    </w:p>
    <w:p w14:paraId="156C9C8E" w14:textId="5135BCD1" w:rsidR="007722B1" w:rsidRPr="005C19D0" w:rsidRDefault="007722B1" w:rsidP="007722B1">
      <w:pPr>
        <w:pStyle w:val="Balk2"/>
        <w:rPr>
          <w:rFonts w:cs="Arial"/>
        </w:rPr>
      </w:pPr>
      <w:bookmarkStart w:id="71" w:name="_Toc263869069"/>
      <w:bookmarkStart w:id="72" w:name="_Toc266432779"/>
      <w:bookmarkStart w:id="73" w:name="_Toc153537646"/>
      <w:r w:rsidRPr="005C19D0">
        <w:rPr>
          <w:rFonts w:cs="Arial"/>
        </w:rPr>
        <w:t>Muayene ve deney raporu</w:t>
      </w:r>
      <w:bookmarkEnd w:id="71"/>
      <w:bookmarkEnd w:id="72"/>
      <w:bookmarkEnd w:id="73"/>
    </w:p>
    <w:p w14:paraId="02BEBE5E" w14:textId="77777777" w:rsidR="007722B1" w:rsidRPr="00204FCE" w:rsidRDefault="007722B1" w:rsidP="007722B1">
      <w:pPr>
        <w:rPr>
          <w:rFonts w:cs="Arial"/>
          <w:color w:val="000000"/>
          <w:szCs w:val="20"/>
        </w:rPr>
      </w:pPr>
      <w:r w:rsidRPr="00204FCE">
        <w:rPr>
          <w:rFonts w:cs="Arial"/>
          <w:color w:val="000000"/>
          <w:szCs w:val="20"/>
        </w:rPr>
        <w:t>Muayene ve deney raporunda en az aşağıdaki bilgiler bulunmalıdır:</w:t>
      </w:r>
    </w:p>
    <w:p w14:paraId="6A99DA43" w14:textId="77777777" w:rsidR="007722B1" w:rsidRPr="001527A9" w:rsidRDefault="007722B1" w:rsidP="00B63A9D">
      <w:pPr>
        <w:pStyle w:val="ListeMaddemi"/>
      </w:pPr>
      <w:r w:rsidRPr="001527A9">
        <w:t>Firmanın adı ve adresi,</w:t>
      </w:r>
    </w:p>
    <w:p w14:paraId="2B572C70" w14:textId="77777777" w:rsidR="007722B1" w:rsidRPr="001527A9" w:rsidRDefault="007722B1" w:rsidP="00B63A9D">
      <w:pPr>
        <w:pStyle w:val="ListeMaddemi"/>
      </w:pPr>
      <w:r w:rsidRPr="001527A9">
        <w:t>Muayenenin yapıldığı yerin adı,</w:t>
      </w:r>
    </w:p>
    <w:p w14:paraId="4A5084FA" w14:textId="77777777" w:rsidR="007722B1" w:rsidRPr="001527A9" w:rsidRDefault="007722B1" w:rsidP="00B63A9D">
      <w:pPr>
        <w:pStyle w:val="ListeMaddemi"/>
      </w:pPr>
      <w:r w:rsidRPr="001527A9">
        <w:t>Muayeneyi yapanın ve/veya raporu imzalayan yetkililerin adları, görev ve meslekleri,</w:t>
      </w:r>
    </w:p>
    <w:p w14:paraId="0E0A3ED1" w14:textId="77777777" w:rsidR="007722B1" w:rsidRPr="001527A9" w:rsidRDefault="007722B1" w:rsidP="00B63A9D">
      <w:pPr>
        <w:pStyle w:val="ListeMaddemi"/>
      </w:pPr>
      <w:r w:rsidRPr="001527A9">
        <w:t>Numunenin alındığı tarih ile muayene tarihi,</w:t>
      </w:r>
    </w:p>
    <w:p w14:paraId="3A18A328" w14:textId="77777777" w:rsidR="007722B1" w:rsidRPr="001527A9" w:rsidRDefault="007722B1" w:rsidP="00B63A9D">
      <w:pPr>
        <w:pStyle w:val="ListeMaddemi"/>
      </w:pPr>
      <w:r w:rsidRPr="001527A9">
        <w:t>Numunenin tanıtılması,</w:t>
      </w:r>
    </w:p>
    <w:p w14:paraId="5E37F718" w14:textId="77777777" w:rsidR="007722B1" w:rsidRPr="001527A9" w:rsidRDefault="007722B1" w:rsidP="00B63A9D">
      <w:pPr>
        <w:pStyle w:val="ListeMaddemi"/>
      </w:pPr>
      <w:r w:rsidRPr="001527A9">
        <w:t>Muayenede uygulanan standardların numaraları,</w:t>
      </w:r>
    </w:p>
    <w:p w14:paraId="240F2B16" w14:textId="77777777" w:rsidR="007722B1" w:rsidRPr="001527A9" w:rsidRDefault="007722B1" w:rsidP="00B63A9D">
      <w:pPr>
        <w:pStyle w:val="ListeMaddemi"/>
      </w:pPr>
      <w:r w:rsidRPr="001527A9">
        <w:t>Sonuçların değerlendirilmesi,</w:t>
      </w:r>
    </w:p>
    <w:p w14:paraId="74F4BCE3" w14:textId="77777777" w:rsidR="007722B1" w:rsidRPr="001527A9" w:rsidRDefault="007722B1" w:rsidP="00B63A9D">
      <w:pPr>
        <w:pStyle w:val="ListeMaddemi"/>
      </w:pPr>
      <w:r w:rsidRPr="001527A9">
        <w:t>Muayene sonuçlarını değiştirebilecek faktörlerin mahsurlarını gidermek üzere alınan tedbirler,</w:t>
      </w:r>
    </w:p>
    <w:p w14:paraId="6BFF3EC2" w14:textId="77777777" w:rsidR="007722B1" w:rsidRPr="001527A9" w:rsidRDefault="007722B1" w:rsidP="00B63A9D">
      <w:pPr>
        <w:pStyle w:val="ListeMaddemi"/>
      </w:pPr>
      <w:r w:rsidRPr="001527A9">
        <w:t>Uygulanan muayene metotlarında belirtilmeyen veya mecburi görülmeyen</w:t>
      </w:r>
      <w:r>
        <w:t>,</w:t>
      </w:r>
      <w:r w:rsidRPr="001527A9">
        <w:t xml:space="preserve"> fakat muayenede yer almış olan işlemler,</w:t>
      </w:r>
    </w:p>
    <w:p w14:paraId="3A1780B4" w14:textId="77777777" w:rsidR="007722B1" w:rsidRPr="001527A9" w:rsidRDefault="007722B1" w:rsidP="00B63A9D">
      <w:pPr>
        <w:pStyle w:val="ListeMaddemi"/>
      </w:pPr>
      <w:r w:rsidRPr="001527A9">
        <w:t>Numunenin standarda uygun olup olmadığı,</w:t>
      </w:r>
    </w:p>
    <w:p w14:paraId="32B14658" w14:textId="77777777" w:rsidR="007722B1" w:rsidRPr="001527A9" w:rsidRDefault="007722B1" w:rsidP="00B63A9D">
      <w:pPr>
        <w:pStyle w:val="ListeMaddemi"/>
      </w:pPr>
      <w:r w:rsidRPr="001527A9">
        <w:t>Rapora ait seri numarası ve tarih, her sayfanın numarası ve toplam sayfa sayısı.</w:t>
      </w:r>
    </w:p>
    <w:p w14:paraId="36375001" w14:textId="6544080A" w:rsidR="007722B1" w:rsidRPr="005C19D0" w:rsidRDefault="007722B1" w:rsidP="007722B1">
      <w:pPr>
        <w:pStyle w:val="Balk1"/>
      </w:pPr>
      <w:bookmarkStart w:id="74" w:name="_Toc263869070"/>
      <w:bookmarkStart w:id="75" w:name="_Toc266432780"/>
      <w:bookmarkStart w:id="76" w:name="_Toc153537647"/>
      <w:r w:rsidRPr="005F1B7E">
        <w:t>Piyasaya</w:t>
      </w:r>
      <w:r w:rsidRPr="005C19D0">
        <w:t xml:space="preserve"> arz</w:t>
      </w:r>
      <w:bookmarkEnd w:id="74"/>
      <w:bookmarkEnd w:id="75"/>
      <w:bookmarkEnd w:id="76"/>
      <w:r w:rsidRPr="005C19D0">
        <w:t xml:space="preserve"> </w:t>
      </w:r>
    </w:p>
    <w:p w14:paraId="74654B65" w14:textId="4CC900BB" w:rsidR="007722B1" w:rsidRPr="005C19D0" w:rsidRDefault="007722B1" w:rsidP="007722B1">
      <w:pPr>
        <w:pStyle w:val="Balk2"/>
        <w:rPr>
          <w:rFonts w:cs="Arial"/>
        </w:rPr>
      </w:pPr>
      <w:bookmarkStart w:id="77" w:name="_Toc263869071"/>
      <w:bookmarkStart w:id="78" w:name="_Toc266432781"/>
      <w:bookmarkStart w:id="79" w:name="_Toc153537648"/>
      <w:r w:rsidRPr="005C19D0">
        <w:rPr>
          <w:rFonts w:cs="Arial"/>
        </w:rPr>
        <w:t>Ambal</w:t>
      </w:r>
      <w:r>
        <w:rPr>
          <w:rFonts w:cs="Arial"/>
        </w:rPr>
        <w:t>a</w:t>
      </w:r>
      <w:r w:rsidRPr="005C19D0">
        <w:rPr>
          <w:rFonts w:cs="Arial"/>
        </w:rPr>
        <w:t>jlama</w:t>
      </w:r>
      <w:bookmarkEnd w:id="77"/>
      <w:bookmarkEnd w:id="78"/>
      <w:bookmarkEnd w:id="79"/>
    </w:p>
    <w:p w14:paraId="6D0A62B8" w14:textId="77777777" w:rsidR="007722B1" w:rsidRDefault="007722B1" w:rsidP="007722B1">
      <w:pPr>
        <w:tabs>
          <w:tab w:val="right" w:pos="966"/>
        </w:tabs>
        <w:autoSpaceDE w:val="0"/>
        <w:autoSpaceDN w:val="0"/>
        <w:adjustRightInd w:val="0"/>
        <w:rPr>
          <w:rFonts w:cs="Arial"/>
          <w:color w:val="000000"/>
          <w:szCs w:val="20"/>
        </w:rPr>
      </w:pPr>
      <w:r>
        <w:rPr>
          <w:rFonts w:cs="Arial"/>
          <w:color w:val="000000"/>
          <w:szCs w:val="20"/>
        </w:rPr>
        <w:t xml:space="preserve">Yemeklik zeytinyağı mevzuatına uygun ambalajlarda piyasaya arz edilir. </w:t>
      </w:r>
    </w:p>
    <w:p w14:paraId="60985FB6" w14:textId="37E8EDA4" w:rsidR="007722B1" w:rsidRPr="005C19D0" w:rsidRDefault="007722B1" w:rsidP="007722B1">
      <w:pPr>
        <w:pStyle w:val="Balk2"/>
        <w:rPr>
          <w:rFonts w:cs="Arial"/>
        </w:rPr>
      </w:pPr>
      <w:bookmarkStart w:id="80" w:name="_Toc263869072"/>
      <w:bookmarkStart w:id="81" w:name="_Toc266432782"/>
      <w:bookmarkStart w:id="82" w:name="_Toc153537649"/>
      <w:r w:rsidRPr="005C19D0">
        <w:rPr>
          <w:rFonts w:cs="Arial"/>
        </w:rPr>
        <w:t>İşaretleme</w:t>
      </w:r>
      <w:bookmarkEnd w:id="80"/>
      <w:bookmarkEnd w:id="81"/>
      <w:bookmarkEnd w:id="82"/>
    </w:p>
    <w:p w14:paraId="509CC57F" w14:textId="191E9F27" w:rsidR="007722B1" w:rsidRDefault="007722B1" w:rsidP="00B63A9D">
      <w:r w:rsidRPr="00E67FB3">
        <w:t>Yemeklik zeytinyağların piyasaya arz edildiği ambalajların üzerine en az aşağıdaki bilgiler, silinmeyecek ve bozulmayacak şekilde etiket hâlinde veya baskı (litograf) olarak bulunmalı, ayrıca bu kapların içinde bulunduğu büyük ambalajların üzerine okunabilecek ve silinmeyecek şekilde aynı bilgiler yazılmalıdır</w:t>
      </w:r>
      <w:r>
        <w:t>:</w:t>
      </w:r>
    </w:p>
    <w:p w14:paraId="2951870F" w14:textId="77777777" w:rsidR="007722B1" w:rsidRPr="00E67FB3" w:rsidRDefault="007722B1" w:rsidP="00B63A9D">
      <w:pPr>
        <w:pStyle w:val="ListeMaddemi"/>
        <w:rPr>
          <w:color w:val="000000"/>
        </w:rPr>
      </w:pPr>
      <w:r w:rsidRPr="00E67FB3">
        <w:t>İmalatçı, ihracatçı, imalatçı-ihracatçı, ithalatçı firmalardan en az birinin ticari unvanı veya kısa adı ve adresi, varsa tescilli markası,</w:t>
      </w:r>
      <w:r>
        <w:t xml:space="preserve"> (sadece ithalatçı firmanın ticari unvanı veya kısa adının yazılması durumunda, ambalaj üzerine “Türk Malı”  ifadesi eklenmelidir,</w:t>
      </w:r>
    </w:p>
    <w:p w14:paraId="37B70FD5" w14:textId="77777777" w:rsidR="007722B1" w:rsidRDefault="007722B1" w:rsidP="00B63A9D">
      <w:pPr>
        <w:pStyle w:val="ListeMaddemi"/>
      </w:pPr>
      <w:r w:rsidRPr="00E67FB3">
        <w:t>Bu standardın işaret ve numarası (TS 341 şeklinde</w:t>
      </w:r>
      <w:r>
        <w:t xml:space="preserve">, </w:t>
      </w:r>
      <w:r w:rsidRPr="00B63A9D">
        <w:t>ihracatta isteğe bağlıdır),</w:t>
      </w:r>
    </w:p>
    <w:p w14:paraId="028A861B" w14:textId="77777777" w:rsidR="00176702" w:rsidRDefault="00176702" w:rsidP="00B63A9D">
      <w:pPr>
        <w:pStyle w:val="ListeMaddemi"/>
      </w:pPr>
      <w:r>
        <w:t>Mamulün adı,</w:t>
      </w:r>
    </w:p>
    <w:p w14:paraId="40D0E9C9" w14:textId="7321BCD7" w:rsidR="00176702" w:rsidRDefault="00176702" w:rsidP="00B63A9D">
      <w:pPr>
        <w:pStyle w:val="ListeMaddemi"/>
      </w:pPr>
      <w:r>
        <w:t>Sınıfı,</w:t>
      </w:r>
    </w:p>
    <w:p w14:paraId="04E73FDD" w14:textId="59746DCB" w:rsidR="007722B1" w:rsidRPr="00E67FB3" w:rsidRDefault="00176702" w:rsidP="00B63A9D">
      <w:pPr>
        <w:pStyle w:val="ListeMaddemi"/>
      </w:pPr>
      <w:r>
        <w:t>T</w:t>
      </w:r>
      <w:r w:rsidR="007722B1">
        <w:t>ürü,</w:t>
      </w:r>
    </w:p>
    <w:p w14:paraId="3689C0D3" w14:textId="159F76E5" w:rsidR="007722B1" w:rsidRPr="00E67FB3" w:rsidRDefault="007722B1" w:rsidP="00B63A9D">
      <w:pPr>
        <w:pStyle w:val="ListeMaddemi"/>
      </w:pPr>
      <w:r w:rsidRPr="00E67FB3">
        <w:t>Parti kod numarası ile seri veya kod numaralarından en az biri (</w:t>
      </w:r>
      <w:r>
        <w:t xml:space="preserve">5 L’den </w:t>
      </w:r>
      <w:r w:rsidRPr="00E67FB3">
        <w:t>büyük ve dış ambalajlarda parti numarası zorunludur),</w:t>
      </w:r>
    </w:p>
    <w:p w14:paraId="5DB739B0" w14:textId="77777777" w:rsidR="007722B1" w:rsidRPr="00E67FB3" w:rsidRDefault="007722B1" w:rsidP="00B63A9D">
      <w:pPr>
        <w:pStyle w:val="ListeMaddemi"/>
      </w:pPr>
      <w:r w:rsidRPr="00E67FB3">
        <w:t>Net dolum hacmi ve/veya net kütlesi (en az mL, L, g veya kg olarak) (ihracatta sadece o ülkede geçerli ölçü birimi yazılabilir),</w:t>
      </w:r>
    </w:p>
    <w:p w14:paraId="592D0960" w14:textId="3EB5FC18" w:rsidR="007722B1" w:rsidRPr="00E67FB3" w:rsidRDefault="007722B1" w:rsidP="00B63A9D">
      <w:pPr>
        <w:pStyle w:val="ListeMaddemi"/>
      </w:pPr>
      <w:r w:rsidRPr="00E67FB3">
        <w:t>Varsa katkı maddelerinin adı ve içeriği</w:t>
      </w:r>
      <w:r w:rsidR="00A06543">
        <w:t xml:space="preserve"> (Natürel sızma yağı hariç)</w:t>
      </w:r>
      <w:r w:rsidRPr="00E67FB3">
        <w:t xml:space="preserve">, </w:t>
      </w:r>
    </w:p>
    <w:p w14:paraId="2FCD8C0E" w14:textId="77777777" w:rsidR="007722B1" w:rsidRDefault="007722B1" w:rsidP="00B63A9D">
      <w:pPr>
        <w:pStyle w:val="ListeMaddemi"/>
      </w:pPr>
      <w:r w:rsidRPr="00E67FB3">
        <w:t>Firmaca tavsiye edilen son tüketim tarihi</w:t>
      </w:r>
      <w:r>
        <w:t>,</w:t>
      </w:r>
    </w:p>
    <w:p w14:paraId="7B82C94D" w14:textId="77777777" w:rsidR="007722B1" w:rsidRDefault="007722B1" w:rsidP="00B63A9D">
      <w:pPr>
        <w:pStyle w:val="ListeMaddemi"/>
      </w:pPr>
      <w:r>
        <w:lastRenderedPageBreak/>
        <w:t>Çeşni maddesi eklenmişse, çeşni maddesinin adı (örneğin, kekikli naturel sızma zeytinyağı)</w:t>
      </w:r>
    </w:p>
    <w:p w14:paraId="63719578" w14:textId="77777777" w:rsidR="007722B1" w:rsidRDefault="007722B1" w:rsidP="007722B1">
      <w:pPr>
        <w:pStyle w:val="GvdeMetni"/>
        <w:tabs>
          <w:tab w:val="right" w:pos="8953"/>
        </w:tabs>
        <w:spacing w:after="0"/>
        <w:ind w:left="700" w:hanging="700"/>
        <w:rPr>
          <w:rFonts w:cs="Arial"/>
          <w:color w:val="000000"/>
          <w:szCs w:val="20"/>
        </w:rPr>
      </w:pPr>
      <w:r w:rsidRPr="00DB2A35">
        <w:rPr>
          <w:rFonts w:cs="Arial"/>
          <w:b/>
          <w:color w:val="000000"/>
          <w:szCs w:val="20"/>
        </w:rPr>
        <w:t>Not –</w:t>
      </w:r>
      <w:r>
        <w:rPr>
          <w:rFonts w:cs="Arial"/>
          <w:color w:val="000000"/>
          <w:szCs w:val="20"/>
        </w:rPr>
        <w:t xml:space="preserve"> </w:t>
      </w:r>
      <w:r>
        <w:rPr>
          <w:rFonts w:cs="Arial"/>
          <w:color w:val="000000"/>
          <w:szCs w:val="20"/>
        </w:rPr>
        <w:tab/>
        <w:t>İhracatta parti, seri veya kod numaralarından birinin yazılması, 5 L dâhil iç ambalajlar için isteğe bağlıdır.</w:t>
      </w:r>
      <w:r w:rsidRPr="00E67FB3">
        <w:rPr>
          <w:rFonts w:cs="Arial"/>
          <w:color w:val="000000"/>
          <w:szCs w:val="20"/>
        </w:rPr>
        <w:t xml:space="preserve"> </w:t>
      </w:r>
    </w:p>
    <w:p w14:paraId="177FF83C" w14:textId="77777777" w:rsidR="007722B1" w:rsidRDefault="007722B1" w:rsidP="007722B1">
      <w:pPr>
        <w:pStyle w:val="GvdeMetni"/>
        <w:tabs>
          <w:tab w:val="right" w:pos="8953"/>
        </w:tabs>
        <w:spacing w:after="0"/>
        <w:ind w:left="700" w:hanging="700"/>
        <w:rPr>
          <w:rFonts w:cs="Arial"/>
          <w:color w:val="000000"/>
          <w:szCs w:val="20"/>
        </w:rPr>
      </w:pPr>
    </w:p>
    <w:p w14:paraId="2362CEE5" w14:textId="77777777" w:rsidR="007722B1" w:rsidRPr="00097BAA" w:rsidRDefault="007722B1" w:rsidP="007722B1">
      <w:pPr>
        <w:tabs>
          <w:tab w:val="right" w:pos="3126"/>
        </w:tabs>
        <w:autoSpaceDE w:val="0"/>
        <w:autoSpaceDN w:val="0"/>
        <w:adjustRightInd w:val="0"/>
        <w:ind w:left="4"/>
        <w:rPr>
          <w:rFonts w:cs="Arial"/>
          <w:color w:val="000000"/>
          <w:szCs w:val="20"/>
        </w:rPr>
      </w:pPr>
      <w:r w:rsidRPr="00097BAA">
        <w:rPr>
          <w:rFonts w:cs="Arial"/>
          <w:color w:val="000000"/>
          <w:szCs w:val="20"/>
        </w:rPr>
        <w:t>Naturel zeytinyağları hariç zeytinyağı ambalajlarına yöresel menşei adı yazılmamalıdır.</w:t>
      </w:r>
      <w:r>
        <w:rPr>
          <w:rFonts w:cs="Arial"/>
          <w:color w:val="000000"/>
          <w:szCs w:val="20"/>
        </w:rPr>
        <w:t xml:space="preserve"> </w:t>
      </w:r>
    </w:p>
    <w:p w14:paraId="64D848A2" w14:textId="77777777" w:rsidR="007722B1" w:rsidRPr="00E67FB3" w:rsidRDefault="007722B1" w:rsidP="007722B1">
      <w:pPr>
        <w:pStyle w:val="GvdeMetni"/>
        <w:tabs>
          <w:tab w:val="right" w:pos="8953"/>
        </w:tabs>
        <w:spacing w:after="0"/>
        <w:rPr>
          <w:szCs w:val="20"/>
        </w:rPr>
      </w:pPr>
      <w:r w:rsidRPr="00E67FB3">
        <w:rPr>
          <w:szCs w:val="20"/>
        </w:rPr>
        <w:t xml:space="preserve">Gerektiğinde bu bilgiler </w:t>
      </w:r>
      <w:r>
        <w:rPr>
          <w:szCs w:val="20"/>
        </w:rPr>
        <w:t>ithalatçı ülkenin istediği</w:t>
      </w:r>
      <w:r w:rsidRPr="00E67FB3">
        <w:rPr>
          <w:szCs w:val="20"/>
        </w:rPr>
        <w:t xml:space="preserve"> yabancı dillerde de yazılabilir.</w:t>
      </w:r>
    </w:p>
    <w:p w14:paraId="5867592C" w14:textId="215624A4" w:rsidR="007722B1" w:rsidRPr="00B05328" w:rsidRDefault="00C40D38" w:rsidP="007722B1">
      <w:pPr>
        <w:pStyle w:val="GvdeMetni"/>
        <w:tabs>
          <w:tab w:val="right" w:pos="8953"/>
        </w:tabs>
        <w:spacing w:after="0"/>
        <w:rPr>
          <w:rFonts w:cs="Arial"/>
          <w:color w:val="000000"/>
          <w:szCs w:val="20"/>
        </w:rPr>
      </w:pPr>
      <w:r>
        <w:rPr>
          <w:rFonts w:cs="Arial"/>
          <w:color w:val="000000"/>
          <w:szCs w:val="20"/>
        </w:rPr>
        <w:t>Not: Zeytinyağı türlerin</w:t>
      </w:r>
      <w:r w:rsidR="007722B1" w:rsidRPr="00B05328">
        <w:rPr>
          <w:rFonts w:cs="Arial"/>
          <w:color w:val="000000"/>
          <w:szCs w:val="20"/>
        </w:rPr>
        <w:t>in bazı yabancı dillerdeki karşılıkları Ek A’da verilmiştir.</w:t>
      </w:r>
    </w:p>
    <w:p w14:paraId="75294CCA" w14:textId="1041303B" w:rsidR="007722B1" w:rsidRPr="005C19D0" w:rsidRDefault="007722B1" w:rsidP="007722B1">
      <w:pPr>
        <w:pStyle w:val="Balk1"/>
      </w:pPr>
      <w:bookmarkStart w:id="83" w:name="_Toc263869073"/>
      <w:bookmarkStart w:id="84" w:name="_Toc266432783"/>
      <w:bookmarkStart w:id="85" w:name="_Toc153537650"/>
      <w:r w:rsidRPr="005C19D0">
        <w:t xml:space="preserve">Çeşitli </w:t>
      </w:r>
      <w:r w:rsidRPr="005F1B7E">
        <w:t>hükümler</w:t>
      </w:r>
      <w:bookmarkEnd w:id="83"/>
      <w:bookmarkEnd w:id="84"/>
      <w:bookmarkEnd w:id="85"/>
    </w:p>
    <w:p w14:paraId="4C73DBAA" w14:textId="77777777" w:rsidR="007722B1" w:rsidRDefault="007722B1" w:rsidP="007722B1">
      <w:pPr>
        <w:tabs>
          <w:tab w:val="right" w:pos="8953"/>
        </w:tabs>
        <w:autoSpaceDE w:val="0"/>
        <w:autoSpaceDN w:val="0"/>
        <w:adjustRightInd w:val="0"/>
        <w:rPr>
          <w:rFonts w:cs="Arial"/>
          <w:color w:val="000000"/>
          <w:szCs w:val="20"/>
        </w:rPr>
      </w:pPr>
      <w:r w:rsidRPr="00097BAA">
        <w:rPr>
          <w:rFonts w:cs="Arial"/>
          <w:color w:val="000000"/>
          <w:szCs w:val="20"/>
        </w:rPr>
        <w:t>İmalatçı veya satıcı bu standarda uygun olarak imal edildiğini beyan ettiği zeytinyağ</w:t>
      </w:r>
      <w:r>
        <w:rPr>
          <w:rFonts w:cs="Arial"/>
          <w:color w:val="000000"/>
          <w:szCs w:val="20"/>
        </w:rPr>
        <w:t>ı</w:t>
      </w:r>
      <w:r w:rsidRPr="00097BAA">
        <w:rPr>
          <w:rFonts w:cs="Arial"/>
          <w:color w:val="000000"/>
          <w:szCs w:val="20"/>
        </w:rPr>
        <w:t xml:space="preserve"> için istendiğinde standarda uygunluk beyannamesi vermek veya göstermek zorundadır. Zeytinyağı</w:t>
      </w:r>
      <w:r>
        <w:rPr>
          <w:rFonts w:cs="Arial"/>
          <w:color w:val="000000"/>
          <w:szCs w:val="20"/>
        </w:rPr>
        <w:t>,</w:t>
      </w:r>
      <w:r w:rsidRPr="00097BAA">
        <w:rPr>
          <w:rFonts w:cs="Arial"/>
          <w:color w:val="000000"/>
          <w:szCs w:val="20"/>
        </w:rPr>
        <w:t xml:space="preserve"> hiçbir bitkisel ya</w:t>
      </w:r>
      <w:r>
        <w:rPr>
          <w:rFonts w:cs="Arial"/>
          <w:color w:val="000000"/>
          <w:szCs w:val="20"/>
        </w:rPr>
        <w:t xml:space="preserve"> </w:t>
      </w:r>
      <w:r w:rsidRPr="00097BAA">
        <w:rPr>
          <w:rFonts w:cs="Arial"/>
          <w:color w:val="000000"/>
          <w:szCs w:val="20"/>
        </w:rPr>
        <w:t>da hayvansal yağ ile karıştırılamaz.</w:t>
      </w:r>
      <w:r>
        <w:rPr>
          <w:rFonts w:cs="Arial"/>
          <w:color w:val="000000"/>
          <w:szCs w:val="20"/>
        </w:rPr>
        <w:t xml:space="preserve"> </w:t>
      </w:r>
      <w:r w:rsidRPr="00097BAA">
        <w:rPr>
          <w:rFonts w:cs="Arial"/>
          <w:color w:val="000000"/>
          <w:szCs w:val="20"/>
        </w:rPr>
        <w:t>Bu beyannamede satış konusu mamulün;</w:t>
      </w:r>
    </w:p>
    <w:p w14:paraId="13BEF362" w14:textId="77777777" w:rsidR="007722B1" w:rsidRPr="00097BAA" w:rsidRDefault="007722B1" w:rsidP="00B63A9D">
      <w:pPr>
        <w:pStyle w:val="ListeMaddemi"/>
      </w:pPr>
      <w:r w:rsidRPr="00097BAA">
        <w:t xml:space="preserve">Madde </w:t>
      </w:r>
      <w:r>
        <w:t>4</w:t>
      </w:r>
      <w:r w:rsidRPr="00097BAA">
        <w:t>'</w:t>
      </w:r>
      <w:r>
        <w:t>t</w:t>
      </w:r>
      <w:r w:rsidRPr="00097BAA">
        <w:t>eki özelliklere uygun olduğunun,</w:t>
      </w:r>
    </w:p>
    <w:p w14:paraId="1F8BBC4A" w14:textId="77777777" w:rsidR="007722B1" w:rsidRPr="00097BAA" w:rsidRDefault="007722B1" w:rsidP="00B63A9D">
      <w:pPr>
        <w:pStyle w:val="ListeMaddemi"/>
      </w:pPr>
      <w:r w:rsidRPr="00097BAA">
        <w:t xml:space="preserve">Madde </w:t>
      </w:r>
      <w:r>
        <w:t>5</w:t>
      </w:r>
      <w:r w:rsidRPr="00097BAA">
        <w:t>'</w:t>
      </w:r>
      <w:r>
        <w:t>t</w:t>
      </w:r>
      <w:r w:rsidRPr="00097BAA">
        <w:t xml:space="preserve">eki muayene ve deneylerin yapılmış ve uygun sonuç alınmış bulunduğunun </w:t>
      </w:r>
    </w:p>
    <w:p w14:paraId="59BDAEB3" w14:textId="77777777" w:rsidR="00D92F8B" w:rsidRDefault="007722B1" w:rsidP="007722B1">
      <w:pPr>
        <w:tabs>
          <w:tab w:val="right" w:pos="3126"/>
        </w:tabs>
        <w:autoSpaceDE w:val="0"/>
        <w:autoSpaceDN w:val="0"/>
        <w:adjustRightInd w:val="0"/>
        <w:ind w:left="4"/>
        <w:jc w:val="left"/>
        <w:rPr>
          <w:rFonts w:cs="Arial"/>
          <w:color w:val="000000"/>
          <w:szCs w:val="20"/>
        </w:rPr>
      </w:pPr>
      <w:r w:rsidRPr="00097BAA">
        <w:rPr>
          <w:rFonts w:cs="Arial"/>
          <w:color w:val="000000"/>
          <w:szCs w:val="20"/>
        </w:rPr>
        <w:t xml:space="preserve">belirtilmesi gerekir. </w:t>
      </w:r>
    </w:p>
    <w:p w14:paraId="307A0E2E" w14:textId="77777777" w:rsidR="00D22D03" w:rsidRDefault="00D22D03" w:rsidP="007722B1">
      <w:pPr>
        <w:tabs>
          <w:tab w:val="right" w:pos="3126"/>
        </w:tabs>
        <w:autoSpaceDE w:val="0"/>
        <w:autoSpaceDN w:val="0"/>
        <w:adjustRightInd w:val="0"/>
        <w:ind w:left="4"/>
        <w:jc w:val="left"/>
        <w:rPr>
          <w:rFonts w:cs="Arial"/>
          <w:color w:val="000000"/>
          <w:szCs w:val="20"/>
        </w:rPr>
      </w:pPr>
    </w:p>
    <w:p w14:paraId="42C328DB" w14:textId="77777777" w:rsidR="00C40D38" w:rsidRDefault="00C40D38" w:rsidP="00C40D38">
      <w:pPr>
        <w:pStyle w:val="zzBiblio"/>
      </w:pPr>
      <w:bookmarkStart w:id="86" w:name="_Toc153537651"/>
      <w:r>
        <w:lastRenderedPageBreak/>
        <w:t>K</w:t>
      </w:r>
      <w:r w:rsidRPr="00CE1320">
        <w:t>aynaklar</w:t>
      </w:r>
      <w:bookmarkEnd w:id="86"/>
    </w:p>
    <w:p w14:paraId="5403308D" w14:textId="77777777" w:rsidR="00C40D38" w:rsidRDefault="00C40D38" w:rsidP="00C40D38">
      <w:pPr>
        <w:pStyle w:val="BiblioEntry"/>
        <w:rPr>
          <w:lang w:val="tr-TR"/>
        </w:rPr>
      </w:pPr>
      <w:r w:rsidRPr="00E02B9D">
        <w:rPr>
          <w:lang w:val="tr-TR"/>
        </w:rPr>
        <w:t>Codex Alimentarius 2001. Fats, Oils and Related Products, Sec. Ed.</w:t>
      </w:r>
    </w:p>
    <w:p w14:paraId="196A66A5" w14:textId="3A034634" w:rsidR="00C40D38" w:rsidRDefault="00C40D38" w:rsidP="00C40D38">
      <w:pPr>
        <w:pStyle w:val="BiblioEntry"/>
        <w:rPr>
          <w:lang w:val="tr-TR"/>
        </w:rPr>
      </w:pPr>
      <w:r w:rsidRPr="00650102">
        <w:rPr>
          <w:rFonts w:cs="Arial"/>
          <w:szCs w:val="20"/>
        </w:rPr>
        <w:t>COI/T.15/NC no. 3/Rev. 3 November 2008</w:t>
      </w:r>
      <w:r w:rsidRPr="00E02B9D">
        <w:rPr>
          <w:lang w:val="tr-TR"/>
        </w:rPr>
        <w:t>l</w:t>
      </w:r>
    </w:p>
    <w:p w14:paraId="347F56F3" w14:textId="77777777" w:rsidR="00C40D38" w:rsidRDefault="00C40D38" w:rsidP="00C40D38">
      <w:pPr>
        <w:pStyle w:val="BiblioEntry"/>
        <w:rPr>
          <w:lang w:val="tr-TR"/>
        </w:rPr>
      </w:pPr>
      <w:r>
        <w:t>Türk Gıda Kodeksi Bulaşanlar Yönetmeliği ( 29.12.2011, Sayı: 28157, 3. Mükerrer Resmi Gazete)</w:t>
      </w:r>
    </w:p>
    <w:p w14:paraId="143783FE" w14:textId="368510CA" w:rsidR="00C40D38" w:rsidRPr="00C36470" w:rsidRDefault="00C40D38" w:rsidP="00C40D38">
      <w:pPr>
        <w:pStyle w:val="BiblioEntry"/>
        <w:rPr>
          <w:rFonts w:ascii="Times New Roman" w:hAnsi="Times New Roman"/>
          <w:sz w:val="19"/>
          <w:szCs w:val="19"/>
        </w:rPr>
      </w:pPr>
      <w:r>
        <w:t xml:space="preserve">Türk Gıda Kodeksi Zeytinyağı ve Prina yağı Tebliği ( </w:t>
      </w:r>
      <w:r w:rsidR="00D92F8B">
        <w:t>08</w:t>
      </w:r>
      <w:r>
        <w:t>.04.2023</w:t>
      </w:r>
      <w:r w:rsidR="00D92F8B">
        <w:t xml:space="preserve"> tarih,</w:t>
      </w:r>
      <w:r>
        <w:t xml:space="preserve"> 32157</w:t>
      </w:r>
      <w:r w:rsidR="00D92F8B">
        <w:t xml:space="preserve"> sayılı Resmi Gazete</w:t>
      </w:r>
      <w:r>
        <w:t xml:space="preserve"> Tebliği No: 2023/23)</w:t>
      </w:r>
    </w:p>
    <w:p w14:paraId="5CFA8588" w14:textId="033B932B" w:rsidR="00F7433C" w:rsidRDefault="00F7433C" w:rsidP="00486977">
      <w:pPr>
        <w:pStyle w:val="Balk1"/>
        <w:numPr>
          <w:ilvl w:val="0"/>
          <w:numId w:val="0"/>
        </w:numPr>
        <w:ind w:left="403"/>
        <w:jc w:val="center"/>
      </w:pPr>
      <w:bookmarkStart w:id="87" w:name="_Toc70739608"/>
      <w:bookmarkStart w:id="88" w:name="_Toc71082200"/>
      <w:bookmarkStart w:id="89" w:name="_Toc251692991"/>
    </w:p>
    <w:p w14:paraId="68F0840E" w14:textId="77777777" w:rsidR="00F7433C" w:rsidRPr="00135B4B" w:rsidRDefault="00F7433C" w:rsidP="00B63A9D"/>
    <w:p w14:paraId="1CA6C66C" w14:textId="550FF8AD" w:rsidR="00F7433C" w:rsidRDefault="00F7433C" w:rsidP="00486977">
      <w:pPr>
        <w:pStyle w:val="Balk1"/>
        <w:numPr>
          <w:ilvl w:val="0"/>
          <w:numId w:val="0"/>
        </w:numPr>
        <w:ind w:left="403"/>
        <w:jc w:val="center"/>
      </w:pPr>
    </w:p>
    <w:bookmarkEnd w:id="87"/>
    <w:bookmarkEnd w:id="88"/>
    <w:bookmarkEnd w:id="89"/>
    <w:p w14:paraId="08F6A8A0" w14:textId="3A68FE42" w:rsidR="00D22D03" w:rsidRPr="00D22D03" w:rsidRDefault="00D22D03" w:rsidP="00D22D03">
      <w:pPr>
        <w:pStyle w:val="EK"/>
      </w:pPr>
      <w:r>
        <w:lastRenderedPageBreak/>
        <w:br/>
      </w:r>
      <w:r>
        <w:br/>
      </w:r>
      <w:bookmarkStart w:id="90" w:name="_Toc70739609"/>
      <w:bookmarkStart w:id="91" w:name="_Toc71082201"/>
      <w:bookmarkStart w:id="92" w:name="_Toc251692992"/>
      <w:bookmarkStart w:id="93" w:name="_Toc254110798"/>
      <w:bookmarkStart w:id="94" w:name="_Toc263869076"/>
      <w:bookmarkStart w:id="95" w:name="_Toc266432786"/>
      <w:bookmarkStart w:id="96" w:name="_Toc153537652"/>
      <w:r w:rsidRPr="005C19D0">
        <w:t>(Bilgi için)</w:t>
      </w:r>
      <w:bookmarkEnd w:id="90"/>
      <w:bookmarkEnd w:id="91"/>
      <w:bookmarkEnd w:id="92"/>
      <w:bookmarkEnd w:id="93"/>
      <w:bookmarkEnd w:id="94"/>
      <w:bookmarkEnd w:id="95"/>
      <w:r>
        <w:br/>
      </w:r>
      <w:r>
        <w:br/>
      </w:r>
      <w:bookmarkStart w:id="97" w:name="_Toc70739610"/>
      <w:bookmarkStart w:id="98" w:name="_Toc71082202"/>
      <w:bookmarkStart w:id="99" w:name="_Toc263869077"/>
      <w:bookmarkStart w:id="100" w:name="_Toc266432787"/>
      <w:r w:rsidRPr="00D22D03">
        <w:rPr>
          <w:sz w:val="26"/>
          <w:szCs w:val="26"/>
        </w:rPr>
        <w:t>Tüketime sunulma şekillerine göre zeytinyağı türleri ve yabancı dil karşılıkları</w:t>
      </w:r>
      <w:bookmarkEnd w:id="96"/>
      <w:bookmarkEnd w:id="97"/>
      <w:bookmarkEnd w:id="98"/>
      <w:bookmarkEnd w:id="99"/>
      <w:bookmarkEnd w:id="100"/>
    </w:p>
    <w:p w14:paraId="16049098" w14:textId="77777777" w:rsidR="007722B1" w:rsidRPr="005C19D0" w:rsidRDefault="007722B1" w:rsidP="00B63A9D"/>
    <w:p w14:paraId="542002FB" w14:textId="77777777" w:rsidR="007722B1" w:rsidRPr="005C19D0" w:rsidRDefault="007722B1" w:rsidP="007722B1">
      <w:pPr>
        <w:tabs>
          <w:tab w:val="center" w:pos="288"/>
          <w:tab w:val="center" w:pos="3090"/>
          <w:tab w:val="center" w:pos="5182"/>
          <w:tab w:val="center" w:pos="7327"/>
        </w:tabs>
        <w:autoSpaceDE w:val="0"/>
        <w:autoSpaceDN w:val="0"/>
        <w:adjustRightInd w:val="0"/>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1964"/>
        <w:gridCol w:w="1932"/>
        <w:gridCol w:w="1943"/>
        <w:gridCol w:w="1745"/>
      </w:tblGrid>
      <w:tr w:rsidR="007722B1" w:rsidRPr="005C19D0" w14:paraId="25A37A8B" w14:textId="77777777" w:rsidTr="00827F2A">
        <w:trPr>
          <w:trHeight w:val="397"/>
        </w:trPr>
        <w:tc>
          <w:tcPr>
            <w:tcW w:w="2184" w:type="dxa"/>
            <w:tcBorders>
              <w:bottom w:val="single" w:sz="4" w:space="0" w:color="auto"/>
            </w:tcBorders>
            <w:vAlign w:val="center"/>
          </w:tcPr>
          <w:p w14:paraId="6B1F4939" w14:textId="77777777" w:rsidR="007722B1" w:rsidRPr="005C19D0" w:rsidRDefault="007722B1" w:rsidP="00827F2A">
            <w:pPr>
              <w:tabs>
                <w:tab w:val="center" w:pos="288"/>
                <w:tab w:val="center" w:pos="3090"/>
                <w:tab w:val="center" w:pos="5182"/>
                <w:tab w:val="center" w:pos="7327"/>
              </w:tabs>
              <w:autoSpaceDE w:val="0"/>
              <w:autoSpaceDN w:val="0"/>
              <w:adjustRightInd w:val="0"/>
              <w:rPr>
                <w:rFonts w:cs="Arial"/>
                <w:color w:val="000000"/>
              </w:rPr>
            </w:pPr>
            <w:r w:rsidRPr="005C19D0">
              <w:rPr>
                <w:rFonts w:cs="Arial"/>
                <w:color w:val="000000"/>
              </w:rPr>
              <w:t>Türkçe</w:t>
            </w:r>
          </w:p>
        </w:tc>
        <w:tc>
          <w:tcPr>
            <w:tcW w:w="1987" w:type="dxa"/>
            <w:tcBorders>
              <w:bottom w:val="single" w:sz="4" w:space="0" w:color="auto"/>
            </w:tcBorders>
            <w:vAlign w:val="center"/>
          </w:tcPr>
          <w:p w14:paraId="2A48FB15" w14:textId="77777777" w:rsidR="007722B1" w:rsidRPr="005C19D0" w:rsidRDefault="007722B1" w:rsidP="00827F2A">
            <w:pPr>
              <w:tabs>
                <w:tab w:val="center" w:pos="288"/>
                <w:tab w:val="center" w:pos="3090"/>
                <w:tab w:val="center" w:pos="5182"/>
                <w:tab w:val="center" w:pos="7327"/>
              </w:tabs>
              <w:autoSpaceDE w:val="0"/>
              <w:autoSpaceDN w:val="0"/>
              <w:adjustRightInd w:val="0"/>
              <w:rPr>
                <w:rFonts w:cs="Arial"/>
                <w:color w:val="000000"/>
              </w:rPr>
            </w:pPr>
            <w:r w:rsidRPr="005C19D0">
              <w:rPr>
                <w:rFonts w:cs="Arial"/>
                <w:color w:val="000000"/>
              </w:rPr>
              <w:t>Fransızca</w:t>
            </w:r>
          </w:p>
        </w:tc>
        <w:tc>
          <w:tcPr>
            <w:tcW w:w="1957" w:type="dxa"/>
            <w:tcBorders>
              <w:bottom w:val="single" w:sz="4" w:space="0" w:color="auto"/>
            </w:tcBorders>
            <w:vAlign w:val="center"/>
          </w:tcPr>
          <w:p w14:paraId="4CD51358" w14:textId="77777777" w:rsidR="007722B1" w:rsidRPr="005C19D0" w:rsidRDefault="007722B1" w:rsidP="00827F2A">
            <w:pPr>
              <w:tabs>
                <w:tab w:val="center" w:pos="288"/>
                <w:tab w:val="center" w:pos="3090"/>
                <w:tab w:val="center" w:pos="5182"/>
                <w:tab w:val="center" w:pos="7327"/>
              </w:tabs>
              <w:autoSpaceDE w:val="0"/>
              <w:autoSpaceDN w:val="0"/>
              <w:adjustRightInd w:val="0"/>
              <w:rPr>
                <w:rFonts w:cs="Arial"/>
                <w:color w:val="000000"/>
              </w:rPr>
            </w:pPr>
            <w:r w:rsidRPr="005C19D0">
              <w:rPr>
                <w:rFonts w:cs="Arial"/>
                <w:color w:val="000000"/>
              </w:rPr>
              <w:t>İngilizce</w:t>
            </w:r>
          </w:p>
        </w:tc>
        <w:tc>
          <w:tcPr>
            <w:tcW w:w="1967" w:type="dxa"/>
            <w:tcBorders>
              <w:bottom w:val="single" w:sz="4" w:space="0" w:color="auto"/>
            </w:tcBorders>
            <w:vAlign w:val="center"/>
          </w:tcPr>
          <w:p w14:paraId="2553F215" w14:textId="77777777" w:rsidR="007722B1" w:rsidRPr="005C19D0" w:rsidRDefault="007722B1" w:rsidP="00827F2A">
            <w:pPr>
              <w:tabs>
                <w:tab w:val="center" w:pos="288"/>
                <w:tab w:val="center" w:pos="3090"/>
                <w:tab w:val="center" w:pos="5182"/>
                <w:tab w:val="center" w:pos="7327"/>
              </w:tabs>
              <w:autoSpaceDE w:val="0"/>
              <w:autoSpaceDN w:val="0"/>
              <w:adjustRightInd w:val="0"/>
              <w:rPr>
                <w:rFonts w:cs="Arial"/>
                <w:color w:val="000000"/>
              </w:rPr>
            </w:pPr>
            <w:r w:rsidRPr="005C19D0">
              <w:rPr>
                <w:rFonts w:cs="Arial"/>
                <w:color w:val="000000"/>
              </w:rPr>
              <w:t>İtalyanca</w:t>
            </w:r>
          </w:p>
        </w:tc>
        <w:tc>
          <w:tcPr>
            <w:tcW w:w="1759" w:type="dxa"/>
            <w:tcBorders>
              <w:bottom w:val="single" w:sz="4" w:space="0" w:color="auto"/>
            </w:tcBorders>
          </w:tcPr>
          <w:p w14:paraId="207AE4AD" w14:textId="77777777" w:rsidR="007722B1" w:rsidRPr="005C19D0" w:rsidRDefault="007722B1" w:rsidP="00827F2A">
            <w:pPr>
              <w:tabs>
                <w:tab w:val="center" w:pos="288"/>
                <w:tab w:val="center" w:pos="3090"/>
                <w:tab w:val="center" w:pos="5182"/>
                <w:tab w:val="center" w:pos="7327"/>
              </w:tabs>
              <w:autoSpaceDE w:val="0"/>
              <w:autoSpaceDN w:val="0"/>
              <w:adjustRightInd w:val="0"/>
              <w:rPr>
                <w:rFonts w:cs="Arial"/>
                <w:color w:val="000000"/>
              </w:rPr>
            </w:pPr>
            <w:r w:rsidRPr="005C19D0">
              <w:rPr>
                <w:rFonts w:cs="Arial"/>
                <w:color w:val="000000"/>
              </w:rPr>
              <w:t>İspanyolca</w:t>
            </w:r>
          </w:p>
        </w:tc>
      </w:tr>
      <w:tr w:rsidR="007722B1" w:rsidRPr="005C19D0" w14:paraId="2226212C" w14:textId="77777777" w:rsidTr="00827F2A">
        <w:trPr>
          <w:trHeight w:val="397"/>
        </w:trPr>
        <w:tc>
          <w:tcPr>
            <w:tcW w:w="2184" w:type="dxa"/>
            <w:tcBorders>
              <w:top w:val="single" w:sz="4" w:space="0" w:color="auto"/>
              <w:left w:val="single" w:sz="4" w:space="0" w:color="auto"/>
              <w:bottom w:val="nil"/>
              <w:right w:val="single" w:sz="4" w:space="0" w:color="auto"/>
            </w:tcBorders>
            <w:vAlign w:val="center"/>
          </w:tcPr>
          <w:p w14:paraId="0BA0FB18"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Naturel sızma zeytinyağı</w:t>
            </w:r>
          </w:p>
        </w:tc>
        <w:tc>
          <w:tcPr>
            <w:tcW w:w="1987" w:type="dxa"/>
            <w:tcBorders>
              <w:top w:val="single" w:sz="4" w:space="0" w:color="auto"/>
              <w:left w:val="single" w:sz="4" w:space="0" w:color="auto"/>
              <w:bottom w:val="nil"/>
              <w:right w:val="single" w:sz="4" w:space="0" w:color="auto"/>
            </w:tcBorders>
            <w:vAlign w:val="center"/>
          </w:tcPr>
          <w:p w14:paraId="39CD7DF8"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lang w:val="fr-FR"/>
              </w:rPr>
            </w:pPr>
            <w:r w:rsidRPr="005C19D0">
              <w:rPr>
                <w:rFonts w:cs="Arial"/>
                <w:color w:val="000000"/>
                <w:lang w:val="fr-FR"/>
              </w:rPr>
              <w:t>Huile d'olive vierge extra</w:t>
            </w:r>
          </w:p>
        </w:tc>
        <w:tc>
          <w:tcPr>
            <w:tcW w:w="1957" w:type="dxa"/>
            <w:tcBorders>
              <w:top w:val="single" w:sz="4" w:space="0" w:color="auto"/>
              <w:left w:val="single" w:sz="4" w:space="0" w:color="auto"/>
              <w:bottom w:val="nil"/>
              <w:right w:val="single" w:sz="4" w:space="0" w:color="auto"/>
            </w:tcBorders>
            <w:vAlign w:val="center"/>
          </w:tcPr>
          <w:p w14:paraId="1B665A0E"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Extra virgin olive oil</w:t>
            </w:r>
          </w:p>
        </w:tc>
        <w:tc>
          <w:tcPr>
            <w:tcW w:w="1967" w:type="dxa"/>
            <w:tcBorders>
              <w:top w:val="single" w:sz="4" w:space="0" w:color="auto"/>
              <w:left w:val="single" w:sz="4" w:space="0" w:color="auto"/>
              <w:bottom w:val="nil"/>
              <w:right w:val="single" w:sz="4" w:space="0" w:color="auto"/>
            </w:tcBorders>
            <w:vAlign w:val="center"/>
          </w:tcPr>
          <w:p w14:paraId="40997F16"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Olio d'oliva extra vergine</w:t>
            </w:r>
          </w:p>
        </w:tc>
        <w:tc>
          <w:tcPr>
            <w:tcW w:w="1759" w:type="dxa"/>
            <w:tcBorders>
              <w:top w:val="single" w:sz="4" w:space="0" w:color="auto"/>
              <w:left w:val="single" w:sz="4" w:space="0" w:color="auto"/>
              <w:bottom w:val="nil"/>
              <w:right w:val="single" w:sz="4" w:space="0" w:color="auto"/>
            </w:tcBorders>
          </w:tcPr>
          <w:p w14:paraId="5BAD4B14"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lang w:val="es-ES"/>
              </w:rPr>
            </w:pPr>
            <w:r w:rsidRPr="005C19D0">
              <w:rPr>
                <w:rFonts w:cs="Arial"/>
                <w:color w:val="000000"/>
                <w:lang w:val="es-ES"/>
              </w:rPr>
              <w:t>Aceite de oliva virgen extra</w:t>
            </w:r>
          </w:p>
        </w:tc>
      </w:tr>
      <w:tr w:rsidR="007722B1" w:rsidRPr="005C19D0" w14:paraId="2BF72593" w14:textId="77777777" w:rsidTr="00827F2A">
        <w:trPr>
          <w:trHeight w:val="397"/>
        </w:trPr>
        <w:tc>
          <w:tcPr>
            <w:tcW w:w="2184" w:type="dxa"/>
            <w:tcBorders>
              <w:top w:val="nil"/>
              <w:left w:val="single" w:sz="4" w:space="0" w:color="auto"/>
              <w:bottom w:val="nil"/>
              <w:right w:val="single" w:sz="4" w:space="0" w:color="auto"/>
            </w:tcBorders>
            <w:vAlign w:val="center"/>
          </w:tcPr>
          <w:p w14:paraId="2BD365D5"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Naturel birinci zeytinyağı</w:t>
            </w:r>
          </w:p>
        </w:tc>
        <w:tc>
          <w:tcPr>
            <w:tcW w:w="1987" w:type="dxa"/>
            <w:tcBorders>
              <w:top w:val="nil"/>
              <w:left w:val="single" w:sz="4" w:space="0" w:color="auto"/>
              <w:bottom w:val="nil"/>
              <w:right w:val="single" w:sz="4" w:space="0" w:color="auto"/>
            </w:tcBorders>
            <w:vAlign w:val="center"/>
          </w:tcPr>
          <w:p w14:paraId="67F675D7"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 xml:space="preserve">Huile d'olive vierge </w:t>
            </w:r>
          </w:p>
        </w:tc>
        <w:tc>
          <w:tcPr>
            <w:tcW w:w="1957" w:type="dxa"/>
            <w:tcBorders>
              <w:top w:val="nil"/>
              <w:left w:val="single" w:sz="4" w:space="0" w:color="auto"/>
              <w:bottom w:val="nil"/>
              <w:right w:val="single" w:sz="4" w:space="0" w:color="auto"/>
            </w:tcBorders>
            <w:vAlign w:val="center"/>
          </w:tcPr>
          <w:p w14:paraId="7513B4A9"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 xml:space="preserve">Virgin olive oil </w:t>
            </w:r>
          </w:p>
        </w:tc>
        <w:tc>
          <w:tcPr>
            <w:tcW w:w="1967" w:type="dxa"/>
            <w:tcBorders>
              <w:top w:val="nil"/>
              <w:left w:val="single" w:sz="4" w:space="0" w:color="auto"/>
              <w:bottom w:val="nil"/>
              <w:right w:val="single" w:sz="4" w:space="0" w:color="auto"/>
            </w:tcBorders>
            <w:vAlign w:val="center"/>
          </w:tcPr>
          <w:p w14:paraId="1006A564"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lang w:val="fr-FR"/>
              </w:rPr>
            </w:pPr>
            <w:r w:rsidRPr="005C19D0">
              <w:rPr>
                <w:rFonts w:cs="Arial"/>
                <w:color w:val="000000"/>
                <w:lang w:val="fr-FR"/>
              </w:rPr>
              <w:t xml:space="preserve">Olio d'oliva vergine </w:t>
            </w:r>
          </w:p>
        </w:tc>
        <w:tc>
          <w:tcPr>
            <w:tcW w:w="1759" w:type="dxa"/>
            <w:tcBorders>
              <w:top w:val="nil"/>
              <w:left w:val="single" w:sz="4" w:space="0" w:color="auto"/>
              <w:bottom w:val="nil"/>
              <w:right w:val="single" w:sz="4" w:space="0" w:color="auto"/>
            </w:tcBorders>
          </w:tcPr>
          <w:p w14:paraId="6A03B9AE"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lang w:val="fr-FR"/>
              </w:rPr>
            </w:pPr>
            <w:r w:rsidRPr="005C19D0">
              <w:rPr>
                <w:rFonts w:cs="Arial"/>
                <w:color w:val="000000"/>
                <w:lang w:val="fr-FR"/>
              </w:rPr>
              <w:t>Aceite de oliva virgen</w:t>
            </w:r>
          </w:p>
        </w:tc>
      </w:tr>
      <w:tr w:rsidR="007722B1" w:rsidRPr="005C19D0" w14:paraId="1C18BADC" w14:textId="77777777" w:rsidTr="00827F2A">
        <w:trPr>
          <w:trHeight w:val="397"/>
        </w:trPr>
        <w:tc>
          <w:tcPr>
            <w:tcW w:w="2184" w:type="dxa"/>
            <w:tcBorders>
              <w:top w:val="nil"/>
              <w:left w:val="single" w:sz="4" w:space="0" w:color="auto"/>
              <w:bottom w:val="nil"/>
              <w:right w:val="single" w:sz="4" w:space="0" w:color="auto"/>
            </w:tcBorders>
            <w:vAlign w:val="center"/>
          </w:tcPr>
          <w:p w14:paraId="43693851"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Rafine zeytinyağı</w:t>
            </w:r>
          </w:p>
        </w:tc>
        <w:tc>
          <w:tcPr>
            <w:tcW w:w="1987" w:type="dxa"/>
            <w:tcBorders>
              <w:top w:val="nil"/>
              <w:left w:val="single" w:sz="4" w:space="0" w:color="auto"/>
              <w:bottom w:val="nil"/>
              <w:right w:val="single" w:sz="4" w:space="0" w:color="auto"/>
            </w:tcBorders>
            <w:vAlign w:val="center"/>
          </w:tcPr>
          <w:p w14:paraId="36A252F1"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Huile d'olive raffinee</w:t>
            </w:r>
          </w:p>
        </w:tc>
        <w:tc>
          <w:tcPr>
            <w:tcW w:w="1957" w:type="dxa"/>
            <w:tcBorders>
              <w:top w:val="nil"/>
              <w:left w:val="single" w:sz="4" w:space="0" w:color="auto"/>
              <w:bottom w:val="nil"/>
              <w:right w:val="single" w:sz="4" w:space="0" w:color="auto"/>
            </w:tcBorders>
            <w:vAlign w:val="center"/>
          </w:tcPr>
          <w:p w14:paraId="0C54C763"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Refined olive oil</w:t>
            </w:r>
          </w:p>
        </w:tc>
        <w:tc>
          <w:tcPr>
            <w:tcW w:w="1967" w:type="dxa"/>
            <w:tcBorders>
              <w:top w:val="nil"/>
              <w:left w:val="single" w:sz="4" w:space="0" w:color="auto"/>
              <w:bottom w:val="nil"/>
              <w:right w:val="single" w:sz="4" w:space="0" w:color="auto"/>
            </w:tcBorders>
            <w:vAlign w:val="center"/>
          </w:tcPr>
          <w:p w14:paraId="2B71E0A8"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Olio d'oliva raffinato</w:t>
            </w:r>
          </w:p>
        </w:tc>
        <w:tc>
          <w:tcPr>
            <w:tcW w:w="1759" w:type="dxa"/>
            <w:tcBorders>
              <w:top w:val="nil"/>
              <w:left w:val="single" w:sz="4" w:space="0" w:color="auto"/>
              <w:bottom w:val="nil"/>
              <w:right w:val="single" w:sz="4" w:space="0" w:color="auto"/>
            </w:tcBorders>
          </w:tcPr>
          <w:p w14:paraId="4AC44FA4"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Aceite de oliva</w:t>
            </w:r>
          </w:p>
          <w:p w14:paraId="683032C6"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refinado</w:t>
            </w:r>
          </w:p>
        </w:tc>
      </w:tr>
      <w:tr w:rsidR="007722B1" w:rsidRPr="005C19D0" w14:paraId="71B0A98B" w14:textId="77777777" w:rsidTr="00827F2A">
        <w:trPr>
          <w:trHeight w:val="397"/>
        </w:trPr>
        <w:tc>
          <w:tcPr>
            <w:tcW w:w="2184" w:type="dxa"/>
            <w:tcBorders>
              <w:top w:val="nil"/>
              <w:left w:val="single" w:sz="4" w:space="0" w:color="auto"/>
              <w:bottom w:val="single" w:sz="4" w:space="0" w:color="auto"/>
              <w:right w:val="single" w:sz="4" w:space="0" w:color="auto"/>
            </w:tcBorders>
            <w:vAlign w:val="center"/>
          </w:tcPr>
          <w:p w14:paraId="7BC55718"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smartTag w:uri="urn:schemas-microsoft-com:office:smarttags" w:element="State">
              <w:smartTag w:uri="urn:schemas-microsoft-com:office:smarttags" w:element="place">
                <w:r w:rsidRPr="005C19D0">
                  <w:rPr>
                    <w:rFonts w:cs="Arial"/>
                    <w:color w:val="000000"/>
                  </w:rPr>
                  <w:t>Riviera</w:t>
                </w:r>
              </w:smartTag>
            </w:smartTag>
            <w:r w:rsidRPr="005C19D0">
              <w:rPr>
                <w:rFonts w:cs="Arial"/>
                <w:color w:val="000000"/>
              </w:rPr>
              <w:t xml:space="preserve"> zeytinyağı</w:t>
            </w:r>
          </w:p>
        </w:tc>
        <w:tc>
          <w:tcPr>
            <w:tcW w:w="1987" w:type="dxa"/>
            <w:tcBorders>
              <w:top w:val="nil"/>
              <w:left w:val="single" w:sz="4" w:space="0" w:color="auto"/>
              <w:bottom w:val="single" w:sz="4" w:space="0" w:color="auto"/>
              <w:right w:val="single" w:sz="4" w:space="0" w:color="auto"/>
            </w:tcBorders>
            <w:vAlign w:val="center"/>
          </w:tcPr>
          <w:p w14:paraId="5CAB375E"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Huile d'olive</w:t>
            </w:r>
          </w:p>
        </w:tc>
        <w:tc>
          <w:tcPr>
            <w:tcW w:w="1957" w:type="dxa"/>
            <w:tcBorders>
              <w:top w:val="nil"/>
              <w:left w:val="single" w:sz="4" w:space="0" w:color="auto"/>
              <w:bottom w:val="single" w:sz="4" w:space="0" w:color="auto"/>
              <w:right w:val="single" w:sz="4" w:space="0" w:color="auto"/>
            </w:tcBorders>
            <w:vAlign w:val="center"/>
          </w:tcPr>
          <w:p w14:paraId="2F77F089"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Olive oil or pure olive oil</w:t>
            </w:r>
          </w:p>
        </w:tc>
        <w:tc>
          <w:tcPr>
            <w:tcW w:w="1967" w:type="dxa"/>
            <w:tcBorders>
              <w:top w:val="nil"/>
              <w:left w:val="single" w:sz="4" w:space="0" w:color="auto"/>
              <w:bottom w:val="single" w:sz="4" w:space="0" w:color="auto"/>
              <w:right w:val="single" w:sz="4" w:space="0" w:color="auto"/>
            </w:tcBorders>
            <w:vAlign w:val="center"/>
          </w:tcPr>
          <w:p w14:paraId="27537404"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rPr>
            </w:pPr>
            <w:r w:rsidRPr="005C19D0">
              <w:rPr>
                <w:rFonts w:cs="Arial"/>
                <w:color w:val="000000"/>
              </w:rPr>
              <w:t>Olio d'oliva</w:t>
            </w:r>
          </w:p>
        </w:tc>
        <w:tc>
          <w:tcPr>
            <w:tcW w:w="1759" w:type="dxa"/>
            <w:tcBorders>
              <w:top w:val="nil"/>
              <w:left w:val="single" w:sz="4" w:space="0" w:color="auto"/>
              <w:bottom w:val="single" w:sz="4" w:space="0" w:color="auto"/>
              <w:right w:val="single" w:sz="4" w:space="0" w:color="auto"/>
            </w:tcBorders>
          </w:tcPr>
          <w:p w14:paraId="4796726D" w14:textId="77777777" w:rsidR="007722B1" w:rsidRPr="005C19D0" w:rsidRDefault="007722B1" w:rsidP="00827F2A">
            <w:pPr>
              <w:tabs>
                <w:tab w:val="center" w:pos="288"/>
                <w:tab w:val="center" w:pos="3090"/>
                <w:tab w:val="center" w:pos="5182"/>
                <w:tab w:val="center" w:pos="7327"/>
              </w:tabs>
              <w:autoSpaceDE w:val="0"/>
              <w:autoSpaceDN w:val="0"/>
              <w:adjustRightInd w:val="0"/>
              <w:jc w:val="left"/>
              <w:rPr>
                <w:rFonts w:cs="Arial"/>
                <w:color w:val="000000"/>
                <w:lang w:val="fr-FR"/>
              </w:rPr>
            </w:pPr>
            <w:r w:rsidRPr="005C19D0">
              <w:rPr>
                <w:rFonts w:cs="Arial"/>
                <w:color w:val="000000"/>
                <w:lang w:val="fr-FR"/>
              </w:rPr>
              <w:t>Aceite de oliva</w:t>
            </w:r>
          </w:p>
        </w:tc>
      </w:tr>
    </w:tbl>
    <w:p w14:paraId="2165338E" w14:textId="77777777" w:rsidR="007722B1" w:rsidRDefault="007722B1" w:rsidP="007722B1">
      <w:pPr>
        <w:rPr>
          <w:rFonts w:cs="Arial"/>
          <w:b/>
          <w:szCs w:val="20"/>
        </w:rPr>
      </w:pPr>
    </w:p>
    <w:p w14:paraId="4277A461" w14:textId="77777777" w:rsidR="007722B1" w:rsidRDefault="007722B1" w:rsidP="007722B1">
      <w:pPr>
        <w:rPr>
          <w:rFonts w:cs="Arial"/>
          <w:b/>
          <w:szCs w:val="20"/>
        </w:rPr>
      </w:pPr>
    </w:p>
    <w:p w14:paraId="02E9F642" w14:textId="77777777" w:rsidR="007722B1" w:rsidRDefault="007722B1" w:rsidP="007722B1">
      <w:pPr>
        <w:rPr>
          <w:color w:val="000000"/>
        </w:rPr>
      </w:pPr>
    </w:p>
    <w:p w14:paraId="6498ED5C" w14:textId="77777777" w:rsidR="007722B1" w:rsidRPr="005243FB" w:rsidRDefault="007722B1" w:rsidP="007722B1"/>
    <w:p w14:paraId="59D6C2C8" w14:textId="77777777" w:rsidR="007722B1" w:rsidRPr="005243FB" w:rsidRDefault="007722B1" w:rsidP="007722B1"/>
    <w:p w14:paraId="1EFB53C4" w14:textId="77777777" w:rsidR="007722B1" w:rsidRPr="005243FB" w:rsidRDefault="007722B1" w:rsidP="007722B1"/>
    <w:p w14:paraId="2AC94944" w14:textId="77777777" w:rsidR="007722B1" w:rsidRPr="005243FB" w:rsidRDefault="007722B1" w:rsidP="007722B1"/>
    <w:p w14:paraId="070C7EFD" w14:textId="77777777" w:rsidR="007722B1" w:rsidRPr="005243FB" w:rsidRDefault="007722B1" w:rsidP="007722B1"/>
    <w:p w14:paraId="057055C1" w14:textId="77777777" w:rsidR="007722B1" w:rsidRPr="005243FB" w:rsidRDefault="007722B1" w:rsidP="007722B1"/>
    <w:p w14:paraId="4196762D" w14:textId="77777777" w:rsidR="007722B1" w:rsidRPr="005243FB" w:rsidRDefault="007722B1" w:rsidP="007722B1"/>
    <w:p w14:paraId="44406481" w14:textId="77777777" w:rsidR="007722B1" w:rsidRPr="005243FB" w:rsidRDefault="007722B1" w:rsidP="007722B1"/>
    <w:p w14:paraId="755C7FA1" w14:textId="77777777" w:rsidR="007722B1" w:rsidRPr="005243FB" w:rsidRDefault="007722B1" w:rsidP="007722B1"/>
    <w:p w14:paraId="78992A5D" w14:textId="77777777" w:rsidR="007722B1" w:rsidRPr="005243FB" w:rsidRDefault="007722B1" w:rsidP="007722B1"/>
    <w:p w14:paraId="26FB1AC3" w14:textId="77777777" w:rsidR="007722B1" w:rsidRPr="005243FB" w:rsidRDefault="007722B1" w:rsidP="007722B1"/>
    <w:p w14:paraId="0A3E70C0" w14:textId="77777777" w:rsidR="007722B1" w:rsidRPr="005243FB" w:rsidRDefault="007722B1" w:rsidP="007722B1"/>
    <w:p w14:paraId="18783B49" w14:textId="77777777" w:rsidR="007722B1" w:rsidRPr="005243FB" w:rsidRDefault="007722B1" w:rsidP="007722B1"/>
    <w:p w14:paraId="57872893" w14:textId="77777777" w:rsidR="007722B1" w:rsidRPr="005243FB" w:rsidRDefault="007722B1" w:rsidP="007722B1"/>
    <w:p w14:paraId="772C6D0F" w14:textId="77777777" w:rsidR="007722B1" w:rsidRDefault="007722B1" w:rsidP="007722B1">
      <w:pPr>
        <w:tabs>
          <w:tab w:val="left" w:pos="2500"/>
        </w:tabs>
      </w:pPr>
    </w:p>
    <w:p w14:paraId="7E60DA99" w14:textId="551CB251" w:rsidR="007722B1" w:rsidRPr="009B21F7" w:rsidRDefault="00D22D03" w:rsidP="00D22D03">
      <w:pPr>
        <w:pStyle w:val="EK"/>
      </w:pPr>
      <w:r>
        <w:lastRenderedPageBreak/>
        <w:br/>
      </w:r>
      <w:r>
        <w:br/>
      </w:r>
      <w:bookmarkStart w:id="101" w:name="_Toc263869079"/>
      <w:bookmarkStart w:id="102" w:name="_Toc266432789"/>
      <w:bookmarkStart w:id="103" w:name="_Toc151734526"/>
      <w:bookmarkStart w:id="104" w:name="_Toc153537653"/>
      <w:r>
        <w:t>(Bilgi için)</w:t>
      </w:r>
      <w:bookmarkEnd w:id="101"/>
      <w:bookmarkEnd w:id="102"/>
      <w:bookmarkEnd w:id="103"/>
      <w:r>
        <w:br/>
      </w:r>
      <w:r>
        <w:br/>
      </w:r>
      <w:bookmarkStart w:id="105" w:name="_Toc263869080"/>
      <w:bookmarkStart w:id="106" w:name="_Toc266432790"/>
      <w:r w:rsidRPr="009B21F7">
        <w:t xml:space="preserve">Naturel </w:t>
      </w:r>
      <w:r>
        <w:t>zeytinyağına ait lezzet</w:t>
      </w:r>
      <w:r w:rsidRPr="009B21F7">
        <w:t xml:space="preserve"> özellikleri</w:t>
      </w:r>
      <w:r>
        <w:t xml:space="preserve"> ve</w:t>
      </w:r>
      <w:r w:rsidRPr="009B21F7">
        <w:t xml:space="preserve"> tes</w:t>
      </w:r>
      <w:r>
        <w:t>p</w:t>
      </w:r>
      <w:r w:rsidRPr="009B21F7">
        <w:t>iti</w:t>
      </w:r>
      <w:bookmarkEnd w:id="104"/>
      <w:bookmarkEnd w:id="105"/>
      <w:bookmarkEnd w:id="106"/>
    </w:p>
    <w:p w14:paraId="08F11EC1" w14:textId="77777777" w:rsidR="007722B1" w:rsidRPr="009B21F7" w:rsidRDefault="007722B1" w:rsidP="00B63A9D">
      <w:pPr>
        <w:pStyle w:val="Balk2"/>
        <w:numPr>
          <w:ilvl w:val="0"/>
          <w:numId w:val="0"/>
        </w:numPr>
        <w:ind w:left="539" w:hanging="539"/>
        <w:rPr>
          <w:u w:val="single"/>
        </w:rPr>
      </w:pPr>
      <w:bookmarkStart w:id="107" w:name="_Toc263869081"/>
      <w:bookmarkStart w:id="108" w:name="_Toc266432791"/>
      <w:bookmarkStart w:id="109" w:name="_Toc153537654"/>
      <w:r w:rsidRPr="009B21F7">
        <w:t xml:space="preserve">B.1  </w:t>
      </w:r>
      <w:r w:rsidRPr="009B21F7">
        <w:tab/>
        <w:t>Amaç ve kapsam</w:t>
      </w:r>
      <w:bookmarkEnd w:id="107"/>
      <w:bookmarkEnd w:id="108"/>
      <w:bookmarkEnd w:id="109"/>
    </w:p>
    <w:p w14:paraId="25357EFF" w14:textId="77777777" w:rsidR="007722B1" w:rsidRPr="00806085" w:rsidRDefault="007722B1" w:rsidP="007722B1">
      <w:pPr>
        <w:rPr>
          <w:szCs w:val="20"/>
        </w:rPr>
      </w:pPr>
      <w:r w:rsidRPr="00806085">
        <w:rPr>
          <w:szCs w:val="20"/>
        </w:rPr>
        <w:t xml:space="preserve">Bu </w:t>
      </w:r>
      <w:r>
        <w:rPr>
          <w:szCs w:val="20"/>
        </w:rPr>
        <w:t>yöntemin</w:t>
      </w:r>
      <w:r w:rsidRPr="00806085">
        <w:rPr>
          <w:szCs w:val="20"/>
        </w:rPr>
        <w:t xml:space="preserve"> amacı, nat</w:t>
      </w:r>
      <w:r>
        <w:rPr>
          <w:szCs w:val="20"/>
        </w:rPr>
        <w:t>u</w:t>
      </w:r>
      <w:r w:rsidRPr="00806085">
        <w:rPr>
          <w:szCs w:val="20"/>
        </w:rPr>
        <w:t xml:space="preserve">rel zeytinyağının lezzet </w:t>
      </w:r>
      <w:r>
        <w:rPr>
          <w:szCs w:val="20"/>
        </w:rPr>
        <w:t>özellik</w:t>
      </w:r>
      <w:r w:rsidRPr="00806085">
        <w:rPr>
          <w:szCs w:val="20"/>
        </w:rPr>
        <w:t xml:space="preserve">lerini değerlendirmek için ihtiyaç duyulan kriterleri saptamak ve sınıflandırma için </w:t>
      </w:r>
      <w:r>
        <w:rPr>
          <w:szCs w:val="20"/>
        </w:rPr>
        <w:t xml:space="preserve">bir </w:t>
      </w:r>
      <w:r w:rsidRPr="00806085">
        <w:rPr>
          <w:szCs w:val="20"/>
        </w:rPr>
        <w:t>metodoloji geliştirmektir.</w:t>
      </w:r>
    </w:p>
    <w:p w14:paraId="46EF850E" w14:textId="77777777" w:rsidR="007722B1" w:rsidRPr="009B21F7" w:rsidRDefault="007722B1" w:rsidP="00B63A9D">
      <w:pPr>
        <w:pStyle w:val="Balk2"/>
        <w:numPr>
          <w:ilvl w:val="0"/>
          <w:numId w:val="0"/>
        </w:numPr>
        <w:ind w:left="539" w:hanging="539"/>
      </w:pPr>
      <w:bookmarkStart w:id="110" w:name="_Toc263869082"/>
      <w:bookmarkStart w:id="111" w:name="_Toc266432792"/>
      <w:bookmarkStart w:id="112" w:name="_Toc153537655"/>
      <w:r w:rsidRPr="009B21F7">
        <w:t xml:space="preserve">B.2  </w:t>
      </w:r>
      <w:r w:rsidRPr="009B21F7">
        <w:tab/>
        <w:t xml:space="preserve">Uygulama </w:t>
      </w:r>
      <w:r>
        <w:t>a</w:t>
      </w:r>
      <w:r w:rsidRPr="009B21F7">
        <w:t>lanı</w:t>
      </w:r>
      <w:bookmarkEnd w:id="110"/>
      <w:bookmarkEnd w:id="111"/>
      <w:bookmarkEnd w:id="112"/>
    </w:p>
    <w:p w14:paraId="6DD03DB4" w14:textId="77777777" w:rsidR="007722B1" w:rsidRPr="00806085" w:rsidRDefault="007722B1" w:rsidP="007722B1">
      <w:pPr>
        <w:rPr>
          <w:szCs w:val="20"/>
        </w:rPr>
      </w:pPr>
      <w:r>
        <w:rPr>
          <w:szCs w:val="20"/>
        </w:rPr>
        <w:t>Yöntem</w:t>
      </w:r>
      <w:r w:rsidRPr="00806085">
        <w:rPr>
          <w:szCs w:val="20"/>
        </w:rPr>
        <w:t>; bir panelde seçilen bir tadımcı grubuna nat</w:t>
      </w:r>
      <w:r>
        <w:rPr>
          <w:szCs w:val="20"/>
        </w:rPr>
        <w:t>u</w:t>
      </w:r>
      <w:r w:rsidRPr="00806085">
        <w:rPr>
          <w:szCs w:val="20"/>
        </w:rPr>
        <w:t>rel zeytinyağının sınıflandırılması ve zeytinyağının kusurlarının şiddetine, aromasına (meyvemsilik) ve diğer pozitif özelliklerine göre derecelendirilmesinin belirlenmesinde ne tür uygulamalar yapılacağını tarif eder.</w:t>
      </w:r>
    </w:p>
    <w:p w14:paraId="5E7E861B" w14:textId="77777777" w:rsidR="007722B1" w:rsidRPr="00806085" w:rsidRDefault="007722B1" w:rsidP="007722B1">
      <w:pPr>
        <w:rPr>
          <w:szCs w:val="20"/>
        </w:rPr>
      </w:pPr>
      <w:r w:rsidRPr="00806085">
        <w:rPr>
          <w:szCs w:val="20"/>
        </w:rPr>
        <w:t xml:space="preserve">Tadım panelistlerinin seçimi ve eğitimi ile tadım odaları ve tadım bardaklarının seçiminde </w:t>
      </w:r>
      <w:r>
        <w:rPr>
          <w:szCs w:val="20"/>
        </w:rPr>
        <w:t xml:space="preserve">ilgili </w:t>
      </w:r>
      <w:r w:rsidRPr="00806085">
        <w:rPr>
          <w:szCs w:val="20"/>
        </w:rPr>
        <w:t>uluslararası standar</w:t>
      </w:r>
      <w:r>
        <w:rPr>
          <w:szCs w:val="20"/>
        </w:rPr>
        <w:t>d</w:t>
      </w:r>
      <w:r w:rsidRPr="00806085">
        <w:rPr>
          <w:szCs w:val="20"/>
        </w:rPr>
        <w:t xml:space="preserve">lar kullanılmalıdır. </w:t>
      </w:r>
    </w:p>
    <w:p w14:paraId="06F0B474" w14:textId="77777777" w:rsidR="007722B1" w:rsidRPr="008C263D" w:rsidRDefault="007722B1" w:rsidP="00B63A9D">
      <w:pPr>
        <w:pStyle w:val="Balk2"/>
        <w:numPr>
          <w:ilvl w:val="0"/>
          <w:numId w:val="0"/>
        </w:numPr>
        <w:ind w:left="539" w:hanging="539"/>
        <w:rPr>
          <w:lang w:val="de-DE"/>
        </w:rPr>
      </w:pPr>
      <w:bookmarkStart w:id="113" w:name="_Toc263869083"/>
      <w:bookmarkStart w:id="114" w:name="_Toc266432793"/>
      <w:bookmarkStart w:id="115" w:name="_Toc153537656"/>
      <w:r w:rsidRPr="008C263D">
        <w:rPr>
          <w:lang w:val="de-DE"/>
        </w:rPr>
        <w:t xml:space="preserve">B.3 </w:t>
      </w:r>
      <w:r w:rsidRPr="008C263D">
        <w:rPr>
          <w:lang w:val="de-DE"/>
        </w:rPr>
        <w:tab/>
        <w:t>Özel terimler</w:t>
      </w:r>
      <w:bookmarkEnd w:id="113"/>
      <w:bookmarkEnd w:id="114"/>
      <w:bookmarkEnd w:id="115"/>
    </w:p>
    <w:p w14:paraId="6161C4F0" w14:textId="77777777" w:rsidR="007722B1" w:rsidRPr="00B85D6B" w:rsidRDefault="007722B1" w:rsidP="00B63A9D">
      <w:pPr>
        <w:pStyle w:val="Balk3"/>
        <w:numPr>
          <w:ilvl w:val="0"/>
          <w:numId w:val="0"/>
        </w:numPr>
        <w:ind w:left="658" w:hanging="658"/>
      </w:pPr>
      <w:r>
        <w:t>B.</w:t>
      </w:r>
      <w:r w:rsidRPr="00B85D6B">
        <w:t>3.1</w:t>
      </w:r>
      <w:r>
        <w:tab/>
      </w:r>
      <w:r w:rsidRPr="00B85D6B">
        <w:t>Pozitif özellikler</w:t>
      </w:r>
    </w:p>
    <w:p w14:paraId="7ECD1522" w14:textId="4F0E5928" w:rsidR="007722B1" w:rsidRPr="00806085" w:rsidRDefault="007722B1" w:rsidP="00B63A9D">
      <w:pPr>
        <w:pStyle w:val="ListeMaddemi"/>
      </w:pPr>
      <w:r w:rsidRPr="00806085">
        <w:rPr>
          <w:i/>
        </w:rPr>
        <w:t>Meyvemsi</w:t>
      </w:r>
      <w:r>
        <w:rPr>
          <w:i/>
        </w:rPr>
        <w:t>lik</w:t>
      </w:r>
      <w:r w:rsidRPr="00806085">
        <w:rPr>
          <w:i/>
        </w:rPr>
        <w:t xml:space="preserve">: </w:t>
      </w:r>
      <w:r w:rsidRPr="00806085">
        <w:t xml:space="preserve">  Zeytinin çeşidine bağlı olarak sağlıklı, taze, yeşil ya da olgun meyveden elde edilen yağın algılanan karakteristik meyvemsi aroması</w:t>
      </w:r>
      <w:r>
        <w:t>dır.</w:t>
      </w:r>
    </w:p>
    <w:p w14:paraId="1CB0B36A" w14:textId="77777777" w:rsidR="007722B1" w:rsidRPr="00806085" w:rsidRDefault="007722B1" w:rsidP="007722B1">
      <w:pPr>
        <w:rPr>
          <w:szCs w:val="20"/>
        </w:rPr>
      </w:pPr>
      <w:r w:rsidRPr="00806085">
        <w:rPr>
          <w:szCs w:val="20"/>
        </w:rPr>
        <w:t>Yağ yeşil zeytinden elde edilmiş ise aroma yeşil meyveyi anımsatır.</w:t>
      </w:r>
    </w:p>
    <w:p w14:paraId="41DF98F0" w14:textId="77777777" w:rsidR="007722B1" w:rsidRPr="00806085" w:rsidRDefault="007722B1" w:rsidP="007722B1">
      <w:pPr>
        <w:rPr>
          <w:szCs w:val="20"/>
        </w:rPr>
      </w:pPr>
      <w:r w:rsidRPr="00806085">
        <w:rPr>
          <w:szCs w:val="20"/>
        </w:rPr>
        <w:t>Yağ olgun zeytinden elde edilmiş ise aroma yeşil ve olgun meyveyi birlikte anımsatır.</w:t>
      </w:r>
    </w:p>
    <w:p w14:paraId="6E7684A3" w14:textId="430E05CE" w:rsidR="007722B1" w:rsidRPr="00806085" w:rsidRDefault="007722B1" w:rsidP="00B63A9D">
      <w:pPr>
        <w:pStyle w:val="ListeMaddemi"/>
      </w:pPr>
      <w:r w:rsidRPr="00806085">
        <w:rPr>
          <w:i/>
        </w:rPr>
        <w:t xml:space="preserve"> Acılık:</w:t>
      </w:r>
      <w:r w:rsidRPr="00806085">
        <w:t xml:space="preserve"> Yeşil zeytinden veya rengi dönük zeytinlerden üretilmiş yağın karakteristik ilk tadıdır.</w:t>
      </w:r>
    </w:p>
    <w:p w14:paraId="379F6EA8" w14:textId="02F634DB" w:rsidR="007722B1" w:rsidRPr="00806085" w:rsidRDefault="007722B1" w:rsidP="00B63A9D">
      <w:pPr>
        <w:pStyle w:val="ListeMaddemi"/>
      </w:pPr>
      <w:r w:rsidRPr="00806085">
        <w:rPr>
          <w:i/>
        </w:rPr>
        <w:t xml:space="preserve"> Yakıcılık:</w:t>
      </w:r>
      <w:r w:rsidRPr="00806085">
        <w:t xml:space="preserve"> Yağın </w:t>
      </w:r>
      <w:r>
        <w:t>lezzet</w:t>
      </w:r>
      <w:r w:rsidRPr="00806085">
        <w:t xml:space="preserve"> karakteristiği olan yakma hissidir.</w:t>
      </w:r>
    </w:p>
    <w:p w14:paraId="7A64FD18" w14:textId="77777777" w:rsidR="007722B1" w:rsidRPr="00806085" w:rsidRDefault="007722B1" w:rsidP="007722B1">
      <w:pPr>
        <w:rPr>
          <w:szCs w:val="20"/>
        </w:rPr>
      </w:pPr>
      <w:r w:rsidRPr="00806085">
        <w:rPr>
          <w:szCs w:val="20"/>
        </w:rPr>
        <w:t>Çoğunlukla mevsimin başlangıcında h</w:t>
      </w:r>
      <w:r>
        <w:rPr>
          <w:szCs w:val="20"/>
        </w:rPr>
        <w:t>â</w:t>
      </w:r>
      <w:r w:rsidRPr="00806085">
        <w:rPr>
          <w:szCs w:val="20"/>
        </w:rPr>
        <w:t>l</w:t>
      </w:r>
      <w:r>
        <w:rPr>
          <w:szCs w:val="20"/>
        </w:rPr>
        <w:t>â</w:t>
      </w:r>
      <w:r w:rsidRPr="00806085">
        <w:rPr>
          <w:szCs w:val="20"/>
        </w:rPr>
        <w:t xml:space="preserve"> yeşil olan zeytinlerden üretilen yağlarda </w:t>
      </w:r>
      <w:r>
        <w:rPr>
          <w:szCs w:val="20"/>
        </w:rPr>
        <w:t xml:space="preserve">bu tat </w:t>
      </w:r>
      <w:r w:rsidRPr="00806085">
        <w:rPr>
          <w:szCs w:val="20"/>
        </w:rPr>
        <w:t>hissedilir. Bu his, tüm ağız boşluğunda algılanabilir, özellikle boğazda hissedilir.</w:t>
      </w:r>
    </w:p>
    <w:p w14:paraId="4E03F8B6" w14:textId="77777777" w:rsidR="007722B1" w:rsidRPr="00FF1A30" w:rsidRDefault="007722B1" w:rsidP="00B63A9D">
      <w:pPr>
        <w:pStyle w:val="Balk3"/>
        <w:numPr>
          <w:ilvl w:val="0"/>
          <w:numId w:val="0"/>
        </w:numPr>
        <w:ind w:left="658" w:hanging="658"/>
      </w:pPr>
      <w:r>
        <w:t>B.</w:t>
      </w:r>
      <w:r w:rsidRPr="00FF1A30">
        <w:t>3.2</w:t>
      </w:r>
      <w:r>
        <w:tab/>
      </w:r>
      <w:r w:rsidRPr="00FF1A30">
        <w:t>Kusurlar</w:t>
      </w:r>
    </w:p>
    <w:p w14:paraId="09693470" w14:textId="620A65B3" w:rsidR="007722B1" w:rsidRPr="00806085" w:rsidRDefault="007722B1" w:rsidP="00B63A9D">
      <w:pPr>
        <w:pStyle w:val="ListeMaddemi"/>
      </w:pPr>
      <w:r w:rsidRPr="00806085">
        <w:t>Kızışma-çamurlu tortu/posa:</w:t>
      </w:r>
    </w:p>
    <w:p w14:paraId="240D69C2" w14:textId="77777777" w:rsidR="007722B1" w:rsidRPr="00806085" w:rsidRDefault="007722B1" w:rsidP="007722B1">
      <w:pPr>
        <w:rPr>
          <w:szCs w:val="20"/>
        </w:rPr>
      </w:pPr>
      <w:r w:rsidRPr="00806085">
        <w:rPr>
          <w:szCs w:val="20"/>
        </w:rPr>
        <w:t>Kızışma; yığın olarak saklanan veya depolanan zeytinlerden üretilen yağların, anaerobik fermantasyonun ileri safhalarındaki zeytinlerden üretilen yağların,</w:t>
      </w:r>
    </w:p>
    <w:p w14:paraId="319EEC61" w14:textId="77777777" w:rsidR="007722B1" w:rsidRPr="00806085" w:rsidRDefault="007722B1" w:rsidP="007722B1">
      <w:pPr>
        <w:rPr>
          <w:szCs w:val="20"/>
        </w:rPr>
      </w:pPr>
      <w:r w:rsidRPr="00806085">
        <w:rPr>
          <w:szCs w:val="20"/>
        </w:rPr>
        <w:t>Çamurlu tortu; depolama tanklarının ya da fıçıların dibinde biriken tortuyla temas</w:t>
      </w:r>
      <w:r>
        <w:rPr>
          <w:szCs w:val="20"/>
        </w:rPr>
        <w:t xml:space="preserve"> eden </w:t>
      </w:r>
      <w:r w:rsidRPr="00806085">
        <w:rPr>
          <w:szCs w:val="20"/>
        </w:rPr>
        <w:t>yağların</w:t>
      </w:r>
      <w:r>
        <w:rPr>
          <w:szCs w:val="20"/>
        </w:rPr>
        <w:t xml:space="preserve"> </w:t>
      </w:r>
      <w:r w:rsidRPr="00806085">
        <w:rPr>
          <w:szCs w:val="20"/>
        </w:rPr>
        <w:t>karakteristik tat ve kokusunu tanımlar</w:t>
      </w:r>
      <w:r>
        <w:rPr>
          <w:szCs w:val="20"/>
        </w:rPr>
        <w:t>.</w:t>
      </w:r>
    </w:p>
    <w:p w14:paraId="5E57065F" w14:textId="7725389D" w:rsidR="007722B1" w:rsidRPr="00806085" w:rsidRDefault="007722B1" w:rsidP="00B63A9D">
      <w:pPr>
        <w:pStyle w:val="ListeMaddemi"/>
      </w:pPr>
      <w:r w:rsidRPr="00806085">
        <w:rPr>
          <w:i/>
        </w:rPr>
        <w:t>Küflü-</w:t>
      </w:r>
      <w:r>
        <w:rPr>
          <w:i/>
        </w:rPr>
        <w:t>r</w:t>
      </w:r>
      <w:r w:rsidRPr="00806085">
        <w:rPr>
          <w:i/>
        </w:rPr>
        <w:t>utubetli:</w:t>
      </w:r>
      <w:r w:rsidRPr="00806085">
        <w:t xml:space="preserve"> Nemli koşullarda uzun süreli depolama sonucunda çok sayıda küf ve mayanın gelişmiş olduğu meyvelerden üretilen yağın karakteristik tat ve kokusu.</w:t>
      </w:r>
    </w:p>
    <w:p w14:paraId="4A0A47E9" w14:textId="12D30ABB" w:rsidR="007722B1" w:rsidRPr="00806085" w:rsidRDefault="007722B1" w:rsidP="00B63A9D">
      <w:pPr>
        <w:pStyle w:val="ListeMaddemi"/>
      </w:pPr>
      <w:r w:rsidRPr="00806085">
        <w:rPr>
          <w:i/>
        </w:rPr>
        <w:t>Şarabımsı-sirkemsi/asidik-ekşimsi:</w:t>
      </w:r>
      <w:r w:rsidRPr="00806085">
        <w:rPr>
          <w:b/>
        </w:rPr>
        <w:t xml:space="preserve"> </w:t>
      </w:r>
      <w:r w:rsidRPr="00806085">
        <w:t xml:space="preserve">Belirli </w:t>
      </w:r>
      <w:r w:rsidRPr="00806085">
        <w:rPr>
          <w:b/>
        </w:rPr>
        <w:t xml:space="preserve"> </w:t>
      </w:r>
      <w:r w:rsidRPr="00806085">
        <w:t xml:space="preserve">yağların şarap veya sirkeyi hatırlatan karakteristik tat ve kokusu. </w:t>
      </w:r>
    </w:p>
    <w:p w14:paraId="0775A01F" w14:textId="72A6B0CC" w:rsidR="007722B1" w:rsidRPr="00806085" w:rsidRDefault="007722B1" w:rsidP="007722B1">
      <w:pPr>
        <w:rPr>
          <w:szCs w:val="20"/>
        </w:rPr>
      </w:pPr>
      <w:r w:rsidRPr="00806085">
        <w:rPr>
          <w:szCs w:val="20"/>
        </w:rPr>
        <w:t>Bu tat ve koku, esas olarak zeytinlerdeki, asetik asit, etil asetat ve etanol oluşumuna yol açan fermantasyon sürecinden kaynaklanır. Bu tat ve koku zeytinlerin veya zeytin hamurunun bastırılmasında kullanılan hasırların iyi temizlenmemesi nedeniyle</w:t>
      </w:r>
      <w:r>
        <w:rPr>
          <w:szCs w:val="20"/>
        </w:rPr>
        <w:t>,</w:t>
      </w:r>
      <w:r w:rsidRPr="00806085">
        <w:rPr>
          <w:szCs w:val="20"/>
        </w:rPr>
        <w:t xml:space="preserve"> elde edilen yağın aerobik fermantasyonundan kaynaklanır.</w:t>
      </w:r>
    </w:p>
    <w:p w14:paraId="468C7D02" w14:textId="77777777" w:rsidR="007722B1" w:rsidRPr="00806085" w:rsidRDefault="007722B1" w:rsidP="007722B1">
      <w:pPr>
        <w:rPr>
          <w:szCs w:val="20"/>
        </w:rPr>
      </w:pPr>
    </w:p>
    <w:p w14:paraId="16A494F7" w14:textId="20CFA4DC" w:rsidR="007722B1" w:rsidRPr="00806085" w:rsidRDefault="007722B1" w:rsidP="00B63A9D">
      <w:pPr>
        <w:pStyle w:val="ListeMaddemi"/>
      </w:pPr>
      <w:r w:rsidRPr="00806085">
        <w:rPr>
          <w:i/>
        </w:rPr>
        <w:lastRenderedPageBreak/>
        <w:t>Metalik:</w:t>
      </w:r>
      <w:r w:rsidRPr="00806085">
        <w:t xml:space="preserve"> Metal tadı</w:t>
      </w:r>
    </w:p>
    <w:p w14:paraId="42F37609" w14:textId="77777777" w:rsidR="007722B1" w:rsidRPr="00806085" w:rsidRDefault="007722B1" w:rsidP="007722B1">
      <w:pPr>
        <w:rPr>
          <w:szCs w:val="20"/>
        </w:rPr>
      </w:pPr>
      <w:r w:rsidRPr="00806085">
        <w:rPr>
          <w:szCs w:val="20"/>
        </w:rPr>
        <w:t>Bu tat zeytinin ya da yağın; ezme, karıştırma,  presleme veya depolama esnasında metal yüzeylerle uzun süreli temasta bulunmasından kaynaklanır.</w:t>
      </w:r>
    </w:p>
    <w:p w14:paraId="6586E008" w14:textId="0B2845E8" w:rsidR="007722B1" w:rsidRPr="00806085" w:rsidRDefault="007722B1" w:rsidP="00B63A9D">
      <w:pPr>
        <w:pStyle w:val="ListeMaddemi"/>
      </w:pPr>
      <w:r w:rsidRPr="00806085">
        <w:rPr>
          <w:i/>
        </w:rPr>
        <w:t>Ransid:</w:t>
      </w:r>
      <w:r w:rsidRPr="00806085">
        <w:t xml:space="preserve"> Şiddetli bir oksidasyon sürecine maruz kalan yağın karakteristik tat ve kokusudur.</w:t>
      </w:r>
    </w:p>
    <w:p w14:paraId="6F742B81" w14:textId="0E8F4C70" w:rsidR="007722B1" w:rsidRPr="00806085" w:rsidRDefault="007722B1" w:rsidP="00B63A9D">
      <w:pPr>
        <w:pStyle w:val="ListeMaddemi"/>
      </w:pPr>
      <w:r w:rsidRPr="00806085">
        <w:rPr>
          <w:i/>
        </w:rPr>
        <w:t xml:space="preserve">Isıtılmış veya yanmış : </w:t>
      </w:r>
      <w:r w:rsidRPr="00806085">
        <w:t>Isıtma işleminin yüksek sıcaklıkta ve/veya uzun süreli uygulanması sonucu oluşan</w:t>
      </w:r>
      <w:r w:rsidRPr="00806085">
        <w:rPr>
          <w:color w:val="FF0000"/>
        </w:rPr>
        <w:t xml:space="preserve"> </w:t>
      </w:r>
      <w:r w:rsidRPr="00806085">
        <w:t>karakteristik tat ve koku. Bu durum, özellikle karıştırma sırasında hamur sıcaklığının yüksek olması sonucu oluşur.</w:t>
      </w:r>
    </w:p>
    <w:p w14:paraId="1BA66CC5" w14:textId="56B72BF9" w:rsidR="007722B1" w:rsidRPr="00806085" w:rsidRDefault="007722B1" w:rsidP="00B63A9D">
      <w:pPr>
        <w:pStyle w:val="ListeMaddemi"/>
      </w:pPr>
      <w:r w:rsidRPr="00806085">
        <w:rPr>
          <w:i/>
        </w:rPr>
        <w:t>Samansı-odunsu:</w:t>
      </w:r>
      <w:r w:rsidRPr="00806085">
        <w:t xml:space="preserve"> Kurumuş zeytinlerden üretilmiş yağların</w:t>
      </w:r>
      <w:r w:rsidRPr="00806085">
        <w:rPr>
          <w:b/>
        </w:rPr>
        <w:t xml:space="preserve"> </w:t>
      </w:r>
      <w:r w:rsidRPr="00806085">
        <w:t>karakteristik tadı.</w:t>
      </w:r>
    </w:p>
    <w:p w14:paraId="66F40523" w14:textId="30ECD49C" w:rsidR="007722B1" w:rsidRPr="00806085" w:rsidRDefault="007722B1" w:rsidP="00B63A9D">
      <w:pPr>
        <w:pStyle w:val="ListeMaddemi"/>
      </w:pPr>
      <w:r w:rsidRPr="00806085">
        <w:rPr>
          <w:i/>
        </w:rPr>
        <w:t>Kaba:</w:t>
      </w:r>
      <w:r w:rsidRPr="00806085">
        <w:t xml:space="preserve">  Bazı eski yağların ağızda yarattığı kalın, macunsu his.</w:t>
      </w:r>
    </w:p>
    <w:p w14:paraId="3A760700" w14:textId="4027E660" w:rsidR="007722B1" w:rsidRPr="00806085" w:rsidRDefault="007722B1" w:rsidP="00B63A9D">
      <w:pPr>
        <w:pStyle w:val="ListeMaddemi"/>
      </w:pPr>
      <w:r w:rsidRPr="00806085">
        <w:rPr>
          <w:i/>
        </w:rPr>
        <w:t>Makine yağı:</w:t>
      </w:r>
      <w:r w:rsidRPr="00806085">
        <w:rPr>
          <w:b/>
        </w:rPr>
        <w:t xml:space="preserve"> </w:t>
      </w:r>
      <w:r w:rsidRPr="00806085">
        <w:t>Yağın, mazot, makine yağı veya mineral yağı anımsatan tadı.</w:t>
      </w:r>
    </w:p>
    <w:p w14:paraId="1AE15266" w14:textId="48D87C23" w:rsidR="007722B1" w:rsidRPr="00806085" w:rsidRDefault="007722B1" w:rsidP="00B63A9D">
      <w:pPr>
        <w:pStyle w:val="ListeMaddemi"/>
      </w:pPr>
      <w:r w:rsidRPr="00806085">
        <w:rPr>
          <w:i/>
        </w:rPr>
        <w:t xml:space="preserve">Karasu: </w:t>
      </w:r>
      <w:r w:rsidRPr="00806085">
        <w:t>Yağın, karasu ile uzun süreli teması sonucu fermente olmasından kaynaklanan tat.</w:t>
      </w:r>
    </w:p>
    <w:p w14:paraId="413ABDA5" w14:textId="634E44E4" w:rsidR="007722B1" w:rsidRPr="00806085" w:rsidRDefault="007722B1" w:rsidP="00B63A9D">
      <w:pPr>
        <w:pStyle w:val="ListeMaddemi"/>
      </w:pPr>
      <w:r w:rsidRPr="00806085">
        <w:rPr>
          <w:i/>
        </w:rPr>
        <w:t xml:space="preserve">Salamura: </w:t>
      </w:r>
      <w:r w:rsidRPr="00806085">
        <w:t>Salamura zeytinlerden elde edilmiş yağın  tadı.</w:t>
      </w:r>
    </w:p>
    <w:p w14:paraId="20BB33D1" w14:textId="6A488B2F" w:rsidR="007722B1" w:rsidRPr="00806085" w:rsidRDefault="007722B1" w:rsidP="00B63A9D">
      <w:pPr>
        <w:pStyle w:val="ListeMaddemi"/>
      </w:pPr>
      <w:r w:rsidRPr="00806085">
        <w:rPr>
          <w:i/>
        </w:rPr>
        <w:t xml:space="preserve">Hasırımsı: </w:t>
      </w:r>
      <w:r w:rsidRPr="00806085">
        <w:t>Yeni hasırlara bastırılmış zeytinlerden elde edilen yağın karakteristik tadı. Bu tat, hasırların yeşil veya kurutulmuş ottan yapılmış olmasına bağlı olarak değişebilir.</w:t>
      </w:r>
    </w:p>
    <w:p w14:paraId="7A3D3D46" w14:textId="2CA14EED" w:rsidR="007722B1" w:rsidRPr="00806085" w:rsidRDefault="007722B1" w:rsidP="00B63A9D">
      <w:pPr>
        <w:pStyle w:val="ListeMaddemi"/>
      </w:pPr>
      <w:r w:rsidRPr="00806085">
        <w:rPr>
          <w:i/>
        </w:rPr>
        <w:t xml:space="preserve">Topraksı: </w:t>
      </w:r>
      <w:r w:rsidRPr="00806085">
        <w:t>Topraklı veya çamurlu olarak toplanmış ve uygun şekilde yıkanmamış zeytinlerden elde edilmiş yağın  tadı.</w:t>
      </w:r>
    </w:p>
    <w:p w14:paraId="1FD58392" w14:textId="442B5DE7" w:rsidR="007722B1" w:rsidRPr="00806085" w:rsidRDefault="007722B1" w:rsidP="00B63A9D">
      <w:pPr>
        <w:pStyle w:val="ListeMaddemi"/>
      </w:pPr>
      <w:r w:rsidRPr="00806085">
        <w:rPr>
          <w:i/>
        </w:rPr>
        <w:t xml:space="preserve">Kurtlu:  </w:t>
      </w:r>
      <w:r w:rsidRPr="00806085">
        <w:t>Zeytin sineği (</w:t>
      </w:r>
      <w:r w:rsidRPr="00806085">
        <w:rPr>
          <w:i/>
        </w:rPr>
        <w:t>Bactrocera oleae</w:t>
      </w:r>
      <w:r w:rsidRPr="00806085">
        <w:t>) kurtlarının yoğun zararına uğramış zeytinlerden elde edilen yağın tadı.</w:t>
      </w:r>
    </w:p>
    <w:p w14:paraId="7759493B" w14:textId="71239125" w:rsidR="007722B1" w:rsidRPr="00806085" w:rsidRDefault="007722B1" w:rsidP="00B63A9D">
      <w:pPr>
        <w:pStyle w:val="ListeMaddemi"/>
      </w:pPr>
      <w:r w:rsidRPr="00806085">
        <w:rPr>
          <w:i/>
        </w:rPr>
        <w:t>Salatalık:</w:t>
      </w:r>
      <w:r w:rsidRPr="00806085">
        <w:rPr>
          <w:b/>
        </w:rPr>
        <w:t xml:space="preserve"> </w:t>
      </w:r>
      <w:r w:rsidRPr="00806085">
        <w:t>Yağın, özellikle hava geçirmez teneke kaplarda çok uzun süre depolanması sonucu oluşan 2-6 nonadienalden kaynaklanan tat.</w:t>
      </w:r>
    </w:p>
    <w:p w14:paraId="482B7D4F" w14:textId="76D5BE49" w:rsidR="007722B1" w:rsidRPr="00806085" w:rsidRDefault="007722B1" w:rsidP="00B63A9D">
      <w:pPr>
        <w:pStyle w:val="ListeMaddemi"/>
      </w:pPr>
      <w:r w:rsidRPr="00806085">
        <w:rPr>
          <w:i/>
        </w:rPr>
        <w:t>Islak odun:</w:t>
      </w:r>
      <w:r w:rsidRPr="00806085">
        <w:rPr>
          <w:b/>
        </w:rPr>
        <w:t xml:space="preserve">  </w:t>
      </w:r>
      <w:r w:rsidRPr="00806085">
        <w:t>Don zararına uğramış zeytinlerden elde edilmiş yağın tadı.</w:t>
      </w:r>
    </w:p>
    <w:p w14:paraId="23FB4814" w14:textId="77777777" w:rsidR="007722B1" w:rsidRPr="00FF1A30" w:rsidRDefault="007722B1" w:rsidP="00B63A9D">
      <w:pPr>
        <w:pStyle w:val="Balk3"/>
        <w:numPr>
          <w:ilvl w:val="0"/>
          <w:numId w:val="0"/>
        </w:numPr>
        <w:ind w:left="658" w:hanging="658"/>
      </w:pPr>
      <w:r>
        <w:t>B.</w:t>
      </w:r>
      <w:r w:rsidRPr="00FF1A30">
        <w:t xml:space="preserve">3.3 Etiketleme </w:t>
      </w:r>
      <w:r>
        <w:t>terimleri</w:t>
      </w:r>
    </w:p>
    <w:p w14:paraId="7A08DA83" w14:textId="77777777" w:rsidR="007722B1" w:rsidRPr="00806085" w:rsidRDefault="007722B1" w:rsidP="007722B1">
      <w:pPr>
        <w:rPr>
          <w:szCs w:val="20"/>
        </w:rPr>
      </w:pPr>
      <w:r w:rsidRPr="00806085">
        <w:rPr>
          <w:szCs w:val="20"/>
        </w:rPr>
        <w:t>Panel başkanı, talep edildiğinde yoğunluk ve hissedilen özelliklere göre aşağıdaki sıfatlara karşılık gelen tanım ve aralıklara uyan yağları sertifikalandırabilir.</w:t>
      </w:r>
    </w:p>
    <w:p w14:paraId="4F355475" w14:textId="0320DD9B" w:rsidR="007722B1" w:rsidRPr="00806085" w:rsidRDefault="007722B1" w:rsidP="00B63A9D">
      <w:pPr>
        <w:pStyle w:val="ListeNumaras"/>
      </w:pPr>
      <w:r w:rsidRPr="00806085">
        <w:t xml:space="preserve">Madde </w:t>
      </w:r>
      <w:r>
        <w:t>B.</w:t>
      </w:r>
      <w:r w:rsidRPr="00806085">
        <w:t>3.1</w:t>
      </w:r>
      <w:r>
        <w:t>’</w:t>
      </w:r>
      <w:r w:rsidRPr="00806085">
        <w:t xml:space="preserve">de </w:t>
      </w:r>
      <w:r>
        <w:t>ver</w:t>
      </w:r>
      <w:r w:rsidRPr="00806085">
        <w:t>ilen her bir pozitif özellik (meyvemsi-yeşil veya olgun-yakıcı veya acı):</w:t>
      </w:r>
    </w:p>
    <w:p w14:paraId="4BF5E093" w14:textId="4C432445" w:rsidR="007722B1" w:rsidRPr="00806085" w:rsidRDefault="007722B1" w:rsidP="00B63A9D">
      <w:pPr>
        <w:pStyle w:val="ListeNumaras3"/>
      </w:pPr>
      <w:r w:rsidRPr="00806085">
        <w:rPr>
          <w:i/>
        </w:rPr>
        <w:t>Yoğun</w:t>
      </w:r>
      <w:r w:rsidRPr="00806085">
        <w:t xml:space="preserve">: </w:t>
      </w:r>
      <w:r>
        <w:t>ortanca</w:t>
      </w:r>
      <w:r w:rsidRPr="00806085">
        <w:t xml:space="preserve"> değeri 6’dan büyük olduğunda kullanılabilir.</w:t>
      </w:r>
    </w:p>
    <w:p w14:paraId="32B5399A" w14:textId="4EDEEBB9" w:rsidR="007722B1" w:rsidRPr="00806085" w:rsidRDefault="007722B1" w:rsidP="00B63A9D">
      <w:pPr>
        <w:pStyle w:val="ListeNumaras3"/>
      </w:pPr>
      <w:r w:rsidRPr="00806085">
        <w:rPr>
          <w:i/>
        </w:rPr>
        <w:t>Orta</w:t>
      </w:r>
      <w:r w:rsidRPr="00806085">
        <w:t xml:space="preserve">: </w:t>
      </w:r>
      <w:r>
        <w:t>ortanca</w:t>
      </w:r>
      <w:r w:rsidRPr="00806085">
        <w:t xml:space="preserve"> değeri 3-6 olduğunda kullanılabilir.</w:t>
      </w:r>
    </w:p>
    <w:p w14:paraId="6D6F8662" w14:textId="74D91D41" w:rsidR="007722B1" w:rsidRPr="00806085" w:rsidRDefault="007722B1" w:rsidP="00B63A9D">
      <w:pPr>
        <w:pStyle w:val="ListeNumaras3"/>
      </w:pPr>
      <w:r w:rsidRPr="00806085">
        <w:rPr>
          <w:i/>
        </w:rPr>
        <w:t>Hafif:</w:t>
      </w:r>
      <w:r w:rsidRPr="00806085">
        <w:t xml:space="preserve"> </w:t>
      </w:r>
      <w:r>
        <w:t>ortanca</w:t>
      </w:r>
      <w:r w:rsidRPr="00806085">
        <w:t xml:space="preserve"> değeri 3’ten az olduğunda kullanılabilir.</w:t>
      </w:r>
    </w:p>
    <w:p w14:paraId="6A835BB4" w14:textId="5AA78F91" w:rsidR="007722B1" w:rsidRPr="00806085" w:rsidRDefault="007722B1" w:rsidP="007722B1">
      <w:pPr>
        <w:rPr>
          <w:szCs w:val="20"/>
        </w:rPr>
      </w:pPr>
      <w:r w:rsidRPr="00806085">
        <w:rPr>
          <w:szCs w:val="20"/>
        </w:rPr>
        <w:t xml:space="preserve">Sorgulanan özelliğin yukarıdaki sıfatlarla ifade edilemediği ve </w:t>
      </w:r>
      <w:r>
        <w:rPr>
          <w:szCs w:val="20"/>
        </w:rPr>
        <w:t>ortanca</w:t>
      </w:r>
      <w:r w:rsidRPr="00806085">
        <w:rPr>
          <w:szCs w:val="20"/>
        </w:rPr>
        <w:t xml:space="preserve"> değeri 3 veya daha fazla olması durumunda (i), (ii), (iii) maddelerindeki sıfatlar olmadan ifade edilebilir.</w:t>
      </w:r>
    </w:p>
    <w:p w14:paraId="663B948C" w14:textId="7DC217C8" w:rsidR="007722B1" w:rsidRPr="00806085" w:rsidRDefault="007722B1" w:rsidP="00B63A9D">
      <w:pPr>
        <w:pStyle w:val="ListeNumaras"/>
      </w:pPr>
      <w:r w:rsidRPr="00806085">
        <w:rPr>
          <w:i/>
        </w:rPr>
        <w:t>Dengeli:</w:t>
      </w:r>
      <w:r w:rsidRPr="00806085">
        <w:t xml:space="preserve"> Yağın verdiği koku, tat ve his özellikleri bakımından acı ve/veya yakıcı özelliği </w:t>
      </w:r>
      <w:r>
        <w:t>ortancas</w:t>
      </w:r>
      <w:r w:rsidRPr="00806085">
        <w:t xml:space="preserve">ı, meyvemsi özelliği </w:t>
      </w:r>
      <w:r>
        <w:t>ortancas</w:t>
      </w:r>
      <w:r w:rsidRPr="00806085">
        <w:t>ının 2 puan üstünde olduğu durumda kullanılabilir.</w:t>
      </w:r>
    </w:p>
    <w:p w14:paraId="2AC687C0" w14:textId="11647014" w:rsidR="007722B1" w:rsidRPr="00806085" w:rsidRDefault="007722B1" w:rsidP="00B63A9D">
      <w:pPr>
        <w:pStyle w:val="ListeNumaras"/>
      </w:pPr>
      <w:r w:rsidRPr="00806085">
        <w:rPr>
          <w:i/>
        </w:rPr>
        <w:t>Yumuşak yağ:</w:t>
      </w:r>
      <w:r w:rsidRPr="00806085">
        <w:t xml:space="preserve"> Acı ve yakıcılık özellikleri </w:t>
      </w:r>
      <w:r>
        <w:t>ortanca</w:t>
      </w:r>
      <w:r w:rsidRPr="00806085">
        <w:t>larının 2 veya daha az olması durumunda kullanılır.</w:t>
      </w:r>
    </w:p>
    <w:p w14:paraId="0505CFF3" w14:textId="77777777" w:rsidR="007722B1" w:rsidRPr="00FF1A30" w:rsidRDefault="007722B1" w:rsidP="00B63A9D">
      <w:pPr>
        <w:pStyle w:val="Balk2"/>
        <w:numPr>
          <w:ilvl w:val="0"/>
          <w:numId w:val="0"/>
        </w:numPr>
        <w:ind w:left="539" w:hanging="539"/>
      </w:pPr>
      <w:bookmarkStart w:id="116" w:name="_Toc263869084"/>
      <w:bookmarkStart w:id="117" w:name="_Toc266432794"/>
      <w:bookmarkStart w:id="118" w:name="_Toc153537657"/>
      <w:r w:rsidRPr="00FF1A30">
        <w:t>B.4</w:t>
      </w:r>
      <w:r w:rsidRPr="00FF1A30">
        <w:tab/>
        <w:t>Panel</w:t>
      </w:r>
      <w:bookmarkEnd w:id="116"/>
      <w:bookmarkEnd w:id="117"/>
      <w:bookmarkEnd w:id="118"/>
    </w:p>
    <w:p w14:paraId="4B07479D" w14:textId="77777777" w:rsidR="007722B1" w:rsidRPr="00806085" w:rsidRDefault="007722B1" w:rsidP="007722B1">
      <w:pPr>
        <w:rPr>
          <w:szCs w:val="20"/>
        </w:rPr>
      </w:pPr>
      <w:r w:rsidRPr="00806085">
        <w:rPr>
          <w:szCs w:val="20"/>
        </w:rPr>
        <w:t xml:space="preserve">Bir panel, panel başkanı ve 8-12 tadımcıdan oluşur. </w:t>
      </w:r>
    </w:p>
    <w:p w14:paraId="71531D8F" w14:textId="77777777" w:rsidR="007722B1" w:rsidRPr="00806085" w:rsidRDefault="007722B1" w:rsidP="007722B1">
      <w:pPr>
        <w:rPr>
          <w:szCs w:val="20"/>
        </w:rPr>
      </w:pPr>
      <w:r w:rsidRPr="00806085">
        <w:rPr>
          <w:szCs w:val="20"/>
        </w:rPr>
        <w:t>Panel başkanı; yağ türleri konusunda uygun eğitim almış bir uzman olmalıdır</w:t>
      </w:r>
      <w:r>
        <w:rPr>
          <w:szCs w:val="20"/>
        </w:rPr>
        <w:t>;</w:t>
      </w:r>
      <w:r w:rsidRPr="00806085">
        <w:rPr>
          <w:szCs w:val="20"/>
        </w:rPr>
        <w:t xml:space="preserve"> panelin organizasyonundan ve işleyişinden (numunelerin hazırlanması, kodlanması, tadımcılara sunulması, verilerin toplanması ve işlenmesi) sorumludur. Panel başkanı, </w:t>
      </w:r>
      <w:r>
        <w:rPr>
          <w:szCs w:val="20"/>
        </w:rPr>
        <w:t>lezzet</w:t>
      </w:r>
      <w:r w:rsidRPr="00806085">
        <w:rPr>
          <w:szCs w:val="20"/>
        </w:rPr>
        <w:t xml:space="preserve"> analizler</w:t>
      </w:r>
      <w:r>
        <w:rPr>
          <w:szCs w:val="20"/>
        </w:rPr>
        <w:t>in</w:t>
      </w:r>
      <w:r w:rsidRPr="00806085">
        <w:rPr>
          <w:szCs w:val="20"/>
        </w:rPr>
        <w:t>de temel eğitimi almış tadımcılar arasından panel grubunu oluşturur performanslarının standartlara uygunluğunu değerlendirir.</w:t>
      </w:r>
    </w:p>
    <w:p w14:paraId="0D1D5EB6" w14:textId="7A27BF8C" w:rsidR="007722B1" w:rsidRPr="00806085" w:rsidRDefault="007722B1" w:rsidP="007722B1">
      <w:pPr>
        <w:rPr>
          <w:szCs w:val="20"/>
        </w:rPr>
      </w:pPr>
      <w:r w:rsidRPr="00806085">
        <w:rPr>
          <w:szCs w:val="20"/>
        </w:rPr>
        <w:lastRenderedPageBreak/>
        <w:t xml:space="preserve">Tadımcılar benzer numuneler arasındaki farkları ayırt edebilme becerilerine göre değerlendirilmeli ve ulusal veya uluslararası kabul görmüş </w:t>
      </w:r>
      <w:r>
        <w:rPr>
          <w:szCs w:val="20"/>
        </w:rPr>
        <w:t>yöntemlere</w:t>
      </w:r>
      <w:r w:rsidRPr="00806085">
        <w:rPr>
          <w:szCs w:val="20"/>
        </w:rPr>
        <w:t xml:space="preserve"> göre eğitilmiş ve sertifika almış olmalıdır. </w:t>
      </w:r>
    </w:p>
    <w:p w14:paraId="0427FAFD" w14:textId="77777777" w:rsidR="007722B1" w:rsidRPr="00FF1A30" w:rsidRDefault="007722B1" w:rsidP="00B63A9D">
      <w:pPr>
        <w:pStyle w:val="Balk2"/>
        <w:numPr>
          <w:ilvl w:val="0"/>
          <w:numId w:val="0"/>
        </w:numPr>
        <w:ind w:left="539" w:hanging="539"/>
      </w:pPr>
      <w:bookmarkStart w:id="119" w:name="_Toc263869085"/>
      <w:bookmarkStart w:id="120" w:name="_Toc266432795"/>
      <w:bookmarkStart w:id="121" w:name="_Toc153537658"/>
      <w:r w:rsidRPr="00FF1A30">
        <w:t>B.5</w:t>
      </w:r>
      <w:r>
        <w:tab/>
        <w:t>İşlem</w:t>
      </w:r>
      <w:bookmarkEnd w:id="119"/>
      <w:bookmarkEnd w:id="120"/>
      <w:bookmarkEnd w:id="121"/>
    </w:p>
    <w:p w14:paraId="4E1DCAFD" w14:textId="77777777" w:rsidR="007722B1" w:rsidRPr="00806085" w:rsidRDefault="007722B1" w:rsidP="00B63A9D">
      <w:pPr>
        <w:pStyle w:val="Balk3"/>
        <w:numPr>
          <w:ilvl w:val="0"/>
          <w:numId w:val="0"/>
        </w:numPr>
        <w:ind w:left="658" w:hanging="658"/>
      </w:pPr>
      <w:r w:rsidRPr="00806085">
        <w:t>B.5.1</w:t>
      </w:r>
      <w:r>
        <w:tab/>
      </w:r>
      <w:r w:rsidRPr="00806085">
        <w:t>Profil kağıdının tadımcılar tarafından kullanımı</w:t>
      </w:r>
    </w:p>
    <w:p w14:paraId="6801255F" w14:textId="77777777" w:rsidR="007722B1" w:rsidRPr="00806085" w:rsidRDefault="007722B1" w:rsidP="007722B1">
      <w:pPr>
        <w:rPr>
          <w:szCs w:val="20"/>
        </w:rPr>
      </w:pPr>
      <w:r w:rsidRPr="00806085">
        <w:rPr>
          <w:szCs w:val="20"/>
        </w:rPr>
        <w:t>Tadımcılar tarafından kullanımı amaçlanan profil kağıdı Şekil B.1’de yer almaktadır.</w:t>
      </w:r>
    </w:p>
    <w:p w14:paraId="1A79DF2C" w14:textId="77777777" w:rsidR="007722B1" w:rsidRPr="00806085" w:rsidRDefault="007722B1" w:rsidP="00B63A9D">
      <w:pPr>
        <w:pStyle w:val="ListeMaddemi"/>
      </w:pPr>
      <w:r w:rsidRPr="00806085">
        <w:t>Paneldeki her bir tadımcı, tadım bardağındaki yağı, önce koklar</w:t>
      </w:r>
      <w:r>
        <w:rPr>
          <w:rStyle w:val="DipnotBavurusu"/>
          <w:szCs w:val="20"/>
        </w:rPr>
        <w:footnoteReference w:customMarkFollows="1" w:id="4"/>
        <w:t>4)</w:t>
      </w:r>
      <w:r w:rsidRPr="00806085">
        <w:t>, daha sonra tadar, sonra negatif ve pozitif özelliklerin her biri için algıladığı yoğunluğu profil kağıdındaki 10</w:t>
      </w:r>
      <w:r>
        <w:t xml:space="preserve"> </w:t>
      </w:r>
      <w:r w:rsidRPr="00806085">
        <w:t>cm’lik skalaya işaretler. Tadımcı meyvemsiliği yeşil veya olgun olarak algıladığında, profil kağıdındaki ilgili kutucuğu işaretler.</w:t>
      </w:r>
    </w:p>
    <w:p w14:paraId="50736756" w14:textId="77777777" w:rsidR="007722B1" w:rsidRDefault="007722B1" w:rsidP="00B63A9D">
      <w:pPr>
        <w:pStyle w:val="ListeMaddemi"/>
      </w:pPr>
      <w:r>
        <w:t>T</w:t>
      </w:r>
      <w:r w:rsidRPr="00806085">
        <w:t xml:space="preserve">adımcı, profil kağıdında verilmemiş herhangi bir kusur algılayacak olursa, bunları ‘’diğerleri’’ başlığı altına, </w:t>
      </w:r>
      <w:r>
        <w:t>Madde B.</w:t>
      </w:r>
      <w:r w:rsidRPr="00806085">
        <w:t>3.2</w:t>
      </w:r>
      <w:r>
        <w:t xml:space="preserve">’de </w:t>
      </w:r>
      <w:r w:rsidRPr="00806085">
        <w:t>tanımlananlar arasından özellikleri en doğru tarif eden terim veya terimleri kullanarak kaydeder.</w:t>
      </w:r>
    </w:p>
    <w:p w14:paraId="7CA59938" w14:textId="77777777" w:rsidR="007722B1" w:rsidRPr="007E2AD3" w:rsidRDefault="007722B1" w:rsidP="00B63A9D">
      <w:pPr>
        <w:pStyle w:val="Balk3"/>
        <w:numPr>
          <w:ilvl w:val="0"/>
          <w:numId w:val="0"/>
        </w:numPr>
        <w:ind w:left="658" w:hanging="658"/>
      </w:pPr>
      <w:r>
        <w:t>B.5.2</w:t>
      </w:r>
      <w:r>
        <w:tab/>
        <w:t xml:space="preserve"> </w:t>
      </w:r>
      <w:r w:rsidRPr="007E2AD3">
        <w:t xml:space="preserve">Verilerin panel başkanı tarafından işlenmesi  </w:t>
      </w:r>
    </w:p>
    <w:p w14:paraId="77F3F74C" w14:textId="77777777" w:rsidR="007722B1" w:rsidRDefault="007722B1" w:rsidP="007722B1">
      <w:pPr>
        <w:numPr>
          <w:ilvl w:val="0"/>
          <w:numId w:val="51"/>
        </w:numPr>
        <w:spacing w:after="0" w:line="240" w:lineRule="auto"/>
        <w:rPr>
          <w:szCs w:val="20"/>
        </w:rPr>
      </w:pPr>
      <w:r w:rsidRPr="00806085">
        <w:rPr>
          <w:szCs w:val="20"/>
        </w:rPr>
        <w:t xml:space="preserve">Panel başkanı, her bir tadımcı tarafından doldurulan profil kağıdını toplar ve kaydedilen yoğunlukları gözden geçirir. Herhangi bir anormallik gözlemlediğinde, tadımcıyı profil kağıdını revize etmeye ve gerekliyse, </w:t>
      </w:r>
      <w:r>
        <w:rPr>
          <w:szCs w:val="20"/>
        </w:rPr>
        <w:t>deney</w:t>
      </w:r>
      <w:r w:rsidRPr="00806085">
        <w:rPr>
          <w:szCs w:val="20"/>
        </w:rPr>
        <w:t>i tekrar etmeye davet eder.</w:t>
      </w:r>
    </w:p>
    <w:p w14:paraId="6563057C" w14:textId="77777777" w:rsidR="007722B1" w:rsidRPr="00806085" w:rsidRDefault="007722B1" w:rsidP="007722B1">
      <w:pPr>
        <w:ind w:left="4"/>
        <w:rPr>
          <w:szCs w:val="20"/>
        </w:rPr>
      </w:pPr>
    </w:p>
    <w:p w14:paraId="22D64F06" w14:textId="77777777" w:rsidR="007722B1" w:rsidRDefault="007722B1" w:rsidP="007722B1">
      <w:pPr>
        <w:numPr>
          <w:ilvl w:val="0"/>
          <w:numId w:val="51"/>
        </w:numPr>
        <w:tabs>
          <w:tab w:val="left" w:pos="540"/>
        </w:tabs>
        <w:spacing w:after="0" w:line="240" w:lineRule="auto"/>
        <w:rPr>
          <w:szCs w:val="20"/>
        </w:rPr>
      </w:pPr>
      <w:r w:rsidRPr="00806085">
        <w:rPr>
          <w:szCs w:val="20"/>
        </w:rPr>
        <w:t xml:space="preserve">Panel başkanı her bir tadımcının verilerini, bilgi/açıklama bölümünde belirtilen hesaplamaları yapmak amacıyla bilgisayar programına kaydeder. Belirli bir numune hakkındaki veriler kullanılarak, 9 </w:t>
      </w:r>
      <w:r>
        <w:rPr>
          <w:szCs w:val="20"/>
        </w:rPr>
        <w:t>lezzet</w:t>
      </w:r>
      <w:r w:rsidRPr="00806085">
        <w:rPr>
          <w:szCs w:val="20"/>
        </w:rPr>
        <w:t xml:space="preserve"> özelliği</w:t>
      </w:r>
      <w:r>
        <w:rPr>
          <w:szCs w:val="20"/>
        </w:rPr>
        <w:t>ni</w:t>
      </w:r>
      <w:r w:rsidRPr="00806085">
        <w:rPr>
          <w:szCs w:val="20"/>
        </w:rPr>
        <w:t xml:space="preserve"> temsil eden 9 sütundan ve her bir tadımcı için bir satırdan oluşan tablo oluşturulur.   </w:t>
      </w:r>
    </w:p>
    <w:p w14:paraId="12A25F04" w14:textId="77777777" w:rsidR="007722B1" w:rsidRPr="00806085" w:rsidRDefault="007722B1" w:rsidP="007722B1">
      <w:pPr>
        <w:tabs>
          <w:tab w:val="left" w:pos="540"/>
        </w:tabs>
        <w:ind w:left="4"/>
        <w:rPr>
          <w:szCs w:val="20"/>
        </w:rPr>
      </w:pPr>
    </w:p>
    <w:p w14:paraId="7A23DB04" w14:textId="77777777" w:rsidR="007722B1" w:rsidRDefault="007722B1" w:rsidP="007722B1">
      <w:pPr>
        <w:numPr>
          <w:ilvl w:val="0"/>
          <w:numId w:val="51"/>
        </w:numPr>
        <w:spacing w:after="0" w:line="240" w:lineRule="auto"/>
        <w:rPr>
          <w:szCs w:val="20"/>
        </w:rPr>
      </w:pPr>
      <w:r w:rsidRPr="00806085">
        <w:rPr>
          <w:szCs w:val="20"/>
        </w:rPr>
        <w:t>Bir kusur, panelin en azından %</w:t>
      </w:r>
      <w:r>
        <w:rPr>
          <w:szCs w:val="20"/>
        </w:rPr>
        <w:t> </w:t>
      </w:r>
      <w:r w:rsidRPr="00806085">
        <w:rPr>
          <w:szCs w:val="20"/>
        </w:rPr>
        <w:t xml:space="preserve">50’si tarafından ‘’diğerleri’’ başlığı altına girilmişse, panel başkanı  negatif özelliğin </w:t>
      </w:r>
      <w:r>
        <w:rPr>
          <w:szCs w:val="20"/>
        </w:rPr>
        <w:t>ortancas</w:t>
      </w:r>
      <w:r w:rsidRPr="00806085">
        <w:rPr>
          <w:szCs w:val="20"/>
        </w:rPr>
        <w:t>ını hesaplar ve karşılık gelen sınıflandırmayı belirler.</w:t>
      </w:r>
    </w:p>
    <w:p w14:paraId="4C961BFE" w14:textId="77777777" w:rsidR="007722B1" w:rsidRDefault="007722B1" w:rsidP="007722B1">
      <w:pPr>
        <w:rPr>
          <w:szCs w:val="20"/>
        </w:rPr>
      </w:pPr>
    </w:p>
    <w:p w14:paraId="35BCBCB6" w14:textId="77777777" w:rsidR="007722B1" w:rsidRDefault="007722B1" w:rsidP="007722B1">
      <w:pPr>
        <w:numPr>
          <w:ilvl w:val="0"/>
          <w:numId w:val="51"/>
        </w:numPr>
        <w:spacing w:after="0" w:line="240" w:lineRule="auto"/>
        <w:rPr>
          <w:szCs w:val="20"/>
        </w:rPr>
      </w:pPr>
      <w:r w:rsidRPr="00806085">
        <w:rPr>
          <w:szCs w:val="20"/>
        </w:rPr>
        <w:t xml:space="preserve">İncelenecek yağın </w:t>
      </w:r>
      <w:r>
        <w:rPr>
          <w:szCs w:val="20"/>
        </w:rPr>
        <w:t>Madde B.</w:t>
      </w:r>
      <w:r w:rsidRPr="00806085">
        <w:rPr>
          <w:szCs w:val="20"/>
        </w:rPr>
        <w:t>3.3(a)’daki meyvemsi  özelliği yeşil ve olgun terimlerinin tadımcıların en az %</w:t>
      </w:r>
      <w:r>
        <w:rPr>
          <w:szCs w:val="20"/>
        </w:rPr>
        <w:t> </w:t>
      </w:r>
      <w:r w:rsidRPr="00806085">
        <w:rPr>
          <w:szCs w:val="20"/>
        </w:rPr>
        <w:t>50</w:t>
      </w:r>
      <w:r>
        <w:rPr>
          <w:szCs w:val="20"/>
        </w:rPr>
        <w:t>’</w:t>
      </w:r>
      <w:r w:rsidRPr="00806085">
        <w:rPr>
          <w:szCs w:val="20"/>
        </w:rPr>
        <w:t xml:space="preserve">si tarafından tespit edilmesi sonucunda yağın özellikleri panel başkanı tarafından onaylanır. </w:t>
      </w:r>
    </w:p>
    <w:p w14:paraId="24A05900" w14:textId="77777777" w:rsidR="007722B1" w:rsidRPr="00806085" w:rsidRDefault="007722B1" w:rsidP="007722B1">
      <w:pPr>
        <w:ind w:left="4"/>
        <w:rPr>
          <w:szCs w:val="20"/>
        </w:rPr>
      </w:pPr>
    </w:p>
    <w:p w14:paraId="36832865" w14:textId="77777777" w:rsidR="007722B1" w:rsidRDefault="007722B1" w:rsidP="007722B1">
      <w:pPr>
        <w:numPr>
          <w:ilvl w:val="0"/>
          <w:numId w:val="51"/>
        </w:numPr>
        <w:spacing w:after="0" w:line="240" w:lineRule="auto"/>
        <w:rPr>
          <w:szCs w:val="20"/>
        </w:rPr>
      </w:pPr>
      <w:r w:rsidRPr="00806085">
        <w:rPr>
          <w:szCs w:val="20"/>
        </w:rPr>
        <w:t xml:space="preserve">Normal koşullarda </w:t>
      </w:r>
      <w:r>
        <w:rPr>
          <w:szCs w:val="20"/>
        </w:rPr>
        <w:t>lezzet</w:t>
      </w:r>
      <w:r w:rsidRPr="00806085">
        <w:rPr>
          <w:szCs w:val="20"/>
        </w:rPr>
        <w:t xml:space="preserve"> analizin</w:t>
      </w:r>
      <w:r>
        <w:rPr>
          <w:szCs w:val="20"/>
        </w:rPr>
        <w:t>in</w:t>
      </w:r>
      <w:r w:rsidRPr="00806085">
        <w:rPr>
          <w:szCs w:val="20"/>
        </w:rPr>
        <w:t xml:space="preserve"> bir defa yapılması yeterlidir</w:t>
      </w:r>
      <w:r>
        <w:rPr>
          <w:szCs w:val="20"/>
        </w:rPr>
        <w:t>;</w:t>
      </w:r>
      <w:r w:rsidRPr="00806085">
        <w:rPr>
          <w:szCs w:val="20"/>
        </w:rPr>
        <w:t xml:space="preserve"> ancak, çelişkili değerlendirmeler olduğu tak</w:t>
      </w:r>
      <w:r>
        <w:rPr>
          <w:szCs w:val="20"/>
        </w:rPr>
        <w:t>d</w:t>
      </w:r>
      <w:r w:rsidRPr="00806085">
        <w:rPr>
          <w:szCs w:val="20"/>
        </w:rPr>
        <w:t xml:space="preserve">irde panel başkanı </w:t>
      </w:r>
      <w:r>
        <w:rPr>
          <w:szCs w:val="20"/>
        </w:rPr>
        <w:t>lezzet</w:t>
      </w:r>
      <w:r w:rsidRPr="00806085">
        <w:rPr>
          <w:szCs w:val="20"/>
        </w:rPr>
        <w:t xml:space="preserve"> analizi</w:t>
      </w:r>
      <w:r>
        <w:rPr>
          <w:szCs w:val="20"/>
        </w:rPr>
        <w:t>ni</w:t>
      </w:r>
      <w:r w:rsidRPr="00806085">
        <w:rPr>
          <w:szCs w:val="20"/>
        </w:rPr>
        <w:t xml:space="preserve"> tekrarlatmalıdır. Çelişkili değerlendirmeyi doğrulamak için üçüncü kez </w:t>
      </w:r>
      <w:r>
        <w:rPr>
          <w:szCs w:val="20"/>
        </w:rPr>
        <w:t>lezzet</w:t>
      </w:r>
      <w:r w:rsidRPr="00806085">
        <w:rPr>
          <w:szCs w:val="20"/>
        </w:rPr>
        <w:t xml:space="preserve"> analiz</w:t>
      </w:r>
      <w:r>
        <w:rPr>
          <w:szCs w:val="20"/>
        </w:rPr>
        <w:t>i</w:t>
      </w:r>
      <w:r w:rsidRPr="00806085">
        <w:rPr>
          <w:szCs w:val="20"/>
        </w:rPr>
        <w:t xml:space="preserve"> yapılmalıdır. Bu durumda özelliğin </w:t>
      </w:r>
      <w:r>
        <w:rPr>
          <w:szCs w:val="20"/>
        </w:rPr>
        <w:t>ortancas</w:t>
      </w:r>
      <w:r w:rsidRPr="00806085">
        <w:rPr>
          <w:szCs w:val="20"/>
        </w:rPr>
        <w:t>ı</w:t>
      </w:r>
      <w:r>
        <w:rPr>
          <w:szCs w:val="20"/>
        </w:rPr>
        <w:t>,</w:t>
      </w:r>
      <w:r w:rsidRPr="00806085">
        <w:rPr>
          <w:szCs w:val="20"/>
        </w:rPr>
        <w:t xml:space="preserve"> </w:t>
      </w:r>
      <w:r>
        <w:rPr>
          <w:szCs w:val="20"/>
        </w:rPr>
        <w:t>ortanca</w:t>
      </w:r>
      <w:r w:rsidRPr="00806085">
        <w:rPr>
          <w:szCs w:val="20"/>
        </w:rPr>
        <w:t xml:space="preserve">ların ortalamalarından hesaplanmalıdır. Tekrarlanan </w:t>
      </w:r>
      <w:r>
        <w:rPr>
          <w:szCs w:val="20"/>
        </w:rPr>
        <w:t>deney</w:t>
      </w:r>
      <w:r w:rsidRPr="00806085">
        <w:rPr>
          <w:szCs w:val="20"/>
        </w:rPr>
        <w:t>ler farklı oturumlarda yapılmalıdır.</w:t>
      </w:r>
    </w:p>
    <w:p w14:paraId="60B18AE6" w14:textId="77777777" w:rsidR="007722B1" w:rsidRPr="00806085" w:rsidRDefault="007722B1" w:rsidP="007722B1">
      <w:pPr>
        <w:ind w:left="4"/>
        <w:rPr>
          <w:szCs w:val="20"/>
        </w:rPr>
      </w:pPr>
    </w:p>
    <w:p w14:paraId="162A7C17" w14:textId="77777777" w:rsidR="007722B1" w:rsidRPr="00BA020E" w:rsidRDefault="007722B1" w:rsidP="00B63A9D">
      <w:pPr>
        <w:pStyle w:val="Balk3"/>
        <w:numPr>
          <w:ilvl w:val="0"/>
          <w:numId w:val="0"/>
        </w:numPr>
        <w:ind w:left="658" w:hanging="658"/>
      </w:pPr>
      <w:r>
        <w:t>B.</w:t>
      </w:r>
      <w:r w:rsidRPr="00BA020E">
        <w:t xml:space="preserve">5.3 </w:t>
      </w:r>
      <w:r>
        <w:t xml:space="preserve"> </w:t>
      </w:r>
      <w:r w:rsidRPr="00BA020E">
        <w:t>Yağın derecelendirilmesi</w:t>
      </w:r>
    </w:p>
    <w:p w14:paraId="76E72C5C" w14:textId="77777777" w:rsidR="007722B1" w:rsidRDefault="007722B1" w:rsidP="007722B1">
      <w:pPr>
        <w:rPr>
          <w:szCs w:val="20"/>
        </w:rPr>
      </w:pPr>
      <w:r w:rsidRPr="00806085">
        <w:rPr>
          <w:szCs w:val="20"/>
        </w:rPr>
        <w:t xml:space="preserve">Yağ, kusurların </w:t>
      </w:r>
      <w:r>
        <w:rPr>
          <w:szCs w:val="20"/>
        </w:rPr>
        <w:t>ortancas</w:t>
      </w:r>
      <w:r w:rsidRPr="00806085">
        <w:rPr>
          <w:szCs w:val="20"/>
        </w:rPr>
        <w:t xml:space="preserve">ı ve meyvemsiliğin </w:t>
      </w:r>
      <w:r>
        <w:rPr>
          <w:szCs w:val="20"/>
        </w:rPr>
        <w:t>ortancas</w:t>
      </w:r>
      <w:r w:rsidRPr="00806085">
        <w:rPr>
          <w:szCs w:val="20"/>
        </w:rPr>
        <w:t xml:space="preserve">ı ile birlikte aşağıdaki gibi derecelendirilir. En yoğun şekilde hissedilen kusurun </w:t>
      </w:r>
      <w:r>
        <w:rPr>
          <w:szCs w:val="20"/>
        </w:rPr>
        <w:t>ortancas</w:t>
      </w:r>
      <w:r w:rsidRPr="00806085">
        <w:rPr>
          <w:szCs w:val="20"/>
        </w:rPr>
        <w:t>ı</w:t>
      </w:r>
      <w:r>
        <w:rPr>
          <w:szCs w:val="20"/>
        </w:rPr>
        <w:t>,</w:t>
      </w:r>
      <w:r w:rsidRPr="00806085">
        <w:rPr>
          <w:szCs w:val="20"/>
        </w:rPr>
        <w:t xml:space="preserve"> kusurların </w:t>
      </w:r>
      <w:r>
        <w:rPr>
          <w:szCs w:val="20"/>
        </w:rPr>
        <w:t>ortancas</w:t>
      </w:r>
      <w:r w:rsidRPr="00806085">
        <w:rPr>
          <w:szCs w:val="20"/>
        </w:rPr>
        <w:t xml:space="preserve">ı olarak belirlenir. Kusurların ve meyvemsiliğin </w:t>
      </w:r>
      <w:r>
        <w:rPr>
          <w:szCs w:val="20"/>
        </w:rPr>
        <w:t>ortancas</w:t>
      </w:r>
      <w:r w:rsidRPr="00806085">
        <w:rPr>
          <w:szCs w:val="20"/>
        </w:rPr>
        <w:t xml:space="preserve">ı bir ondalık sayı şeklinde verilir ve belirlenen standart sapma % </w:t>
      </w:r>
      <w:smartTag w:uri="urn:schemas-microsoft-com:office:smarttags" w:element="metricconverter">
        <w:smartTagPr>
          <w:attr w:name="ProductID" w:val="20’"/>
        </w:smartTagPr>
        <w:r w:rsidRPr="00806085">
          <w:rPr>
            <w:szCs w:val="20"/>
          </w:rPr>
          <w:t>20’</w:t>
        </w:r>
      </w:smartTag>
      <w:r w:rsidRPr="00806085">
        <w:rPr>
          <w:szCs w:val="20"/>
        </w:rPr>
        <w:t xml:space="preserve"> den daha büyük olmamalıdır.</w:t>
      </w:r>
    </w:p>
    <w:p w14:paraId="45FBBC2B" w14:textId="77777777" w:rsidR="007722B1" w:rsidRPr="00BA020E" w:rsidRDefault="007722B1" w:rsidP="007722B1">
      <w:pPr>
        <w:rPr>
          <w:szCs w:val="20"/>
        </w:rPr>
      </w:pPr>
      <w:r w:rsidRPr="00BA020E">
        <w:rPr>
          <w:szCs w:val="20"/>
        </w:rPr>
        <w:t xml:space="preserve">Yağ aşağıda verilen referans aralıklara göre kusurların </w:t>
      </w:r>
      <w:r>
        <w:rPr>
          <w:szCs w:val="20"/>
        </w:rPr>
        <w:t>ortancas</w:t>
      </w:r>
      <w:r w:rsidRPr="00BA020E">
        <w:rPr>
          <w:szCs w:val="20"/>
        </w:rPr>
        <w:t xml:space="preserve">ı ve meyvemsiliğin </w:t>
      </w:r>
      <w:r>
        <w:rPr>
          <w:szCs w:val="20"/>
        </w:rPr>
        <w:t>ortanca</w:t>
      </w:r>
      <w:r w:rsidRPr="00BA020E">
        <w:rPr>
          <w:szCs w:val="20"/>
        </w:rPr>
        <w:t xml:space="preserve">ları karşılaştırılarak derecelendirilir. Bu aralıkların </w:t>
      </w:r>
      <w:r>
        <w:rPr>
          <w:szCs w:val="20"/>
        </w:rPr>
        <w:t>sınır değer</w:t>
      </w:r>
      <w:r w:rsidRPr="00BA020E">
        <w:rPr>
          <w:szCs w:val="20"/>
        </w:rPr>
        <w:t xml:space="preserve">leri belirlenirken hesaplanan </w:t>
      </w:r>
      <w:r>
        <w:rPr>
          <w:szCs w:val="20"/>
        </w:rPr>
        <w:t>yöntem</w:t>
      </w:r>
      <w:r w:rsidRPr="00BA020E">
        <w:rPr>
          <w:szCs w:val="20"/>
        </w:rPr>
        <w:t xml:space="preserve"> hatası, sonucun kesin olması için dikkate alınmalıdır. İstatistiksel bir tablo veya bir grafik kullanılan bilgisayar programları derecelendirmenin görsel h</w:t>
      </w:r>
      <w:r>
        <w:rPr>
          <w:szCs w:val="20"/>
        </w:rPr>
        <w:t>â</w:t>
      </w:r>
      <w:r w:rsidRPr="00BA020E">
        <w:rPr>
          <w:szCs w:val="20"/>
        </w:rPr>
        <w:t>le gelmesini sağlar.</w:t>
      </w:r>
    </w:p>
    <w:p w14:paraId="656E9DD4" w14:textId="77777777" w:rsidR="007722B1" w:rsidRPr="00BA020E" w:rsidRDefault="007722B1" w:rsidP="007722B1">
      <w:pPr>
        <w:ind w:left="1080"/>
        <w:rPr>
          <w:szCs w:val="20"/>
        </w:rPr>
      </w:pPr>
    </w:p>
    <w:p w14:paraId="5FA9B08B" w14:textId="77777777" w:rsidR="007722B1" w:rsidRDefault="007722B1" w:rsidP="007722B1">
      <w:pPr>
        <w:numPr>
          <w:ilvl w:val="0"/>
          <w:numId w:val="56"/>
        </w:numPr>
        <w:spacing w:after="0" w:line="240" w:lineRule="auto"/>
        <w:rPr>
          <w:szCs w:val="20"/>
        </w:rPr>
      </w:pPr>
      <w:r w:rsidRPr="00BA020E">
        <w:rPr>
          <w:szCs w:val="20"/>
        </w:rPr>
        <w:lastRenderedPageBreak/>
        <w:t xml:space="preserve">Sızma zeytinyağı: Kusurların </w:t>
      </w:r>
      <w:r>
        <w:rPr>
          <w:szCs w:val="20"/>
        </w:rPr>
        <w:t>ortancas</w:t>
      </w:r>
      <w:r w:rsidRPr="00BA020E">
        <w:rPr>
          <w:szCs w:val="20"/>
        </w:rPr>
        <w:t xml:space="preserve">ı </w:t>
      </w:r>
      <w:smartTag w:uri="urn:schemas-microsoft-com:office:smarttags" w:element="metricconverter">
        <w:smartTagPr>
          <w:attr w:name="ProductID" w:val="0’"/>
        </w:smartTagPr>
        <w:r w:rsidRPr="00BA020E">
          <w:rPr>
            <w:szCs w:val="20"/>
          </w:rPr>
          <w:t>0’</w:t>
        </w:r>
      </w:smartTag>
      <w:r w:rsidRPr="00BA020E">
        <w:rPr>
          <w:szCs w:val="20"/>
        </w:rPr>
        <w:t xml:space="preserve"> dır ve meyvemsiliğin </w:t>
      </w:r>
      <w:r>
        <w:rPr>
          <w:szCs w:val="20"/>
        </w:rPr>
        <w:t>ortancas</w:t>
      </w:r>
      <w:r w:rsidRPr="00BA020E">
        <w:rPr>
          <w:szCs w:val="20"/>
        </w:rPr>
        <w:t>ı 0’ın üzerindedir.</w:t>
      </w:r>
    </w:p>
    <w:p w14:paraId="0BE6BF3B" w14:textId="77777777" w:rsidR="007722B1" w:rsidRPr="00BA020E" w:rsidRDefault="007722B1" w:rsidP="007722B1">
      <w:pPr>
        <w:numPr>
          <w:ilvl w:val="0"/>
          <w:numId w:val="56"/>
        </w:numPr>
        <w:spacing w:after="0" w:line="240" w:lineRule="auto"/>
        <w:rPr>
          <w:szCs w:val="20"/>
        </w:rPr>
      </w:pPr>
      <w:r w:rsidRPr="00BA020E">
        <w:rPr>
          <w:szCs w:val="20"/>
        </w:rPr>
        <w:t xml:space="preserve">Naturel birinci zeytinyağı: Kusurların </w:t>
      </w:r>
      <w:r>
        <w:rPr>
          <w:szCs w:val="20"/>
        </w:rPr>
        <w:t>ortancas</w:t>
      </w:r>
      <w:r w:rsidRPr="00BA020E">
        <w:rPr>
          <w:szCs w:val="20"/>
        </w:rPr>
        <w:t xml:space="preserve">ı 0-3,5 arasındadır ve meyvemsiliğin </w:t>
      </w:r>
      <w:r>
        <w:rPr>
          <w:szCs w:val="20"/>
        </w:rPr>
        <w:t>ortancas</w:t>
      </w:r>
      <w:r w:rsidRPr="00BA020E">
        <w:rPr>
          <w:szCs w:val="20"/>
        </w:rPr>
        <w:t>ı 0’ın üzerindedir.</w:t>
      </w:r>
    </w:p>
    <w:p w14:paraId="5BB5F266" w14:textId="77777777" w:rsidR="007722B1" w:rsidRPr="00B63A9D" w:rsidRDefault="007722B1" w:rsidP="00B63A9D">
      <w:pPr>
        <w:jc w:val="center"/>
        <w:rPr>
          <w:rFonts w:cs="Arial"/>
          <w:b/>
          <w:bCs/>
          <w:szCs w:val="20"/>
          <w:vertAlign w:val="superscript"/>
        </w:rPr>
      </w:pPr>
      <w:r w:rsidRPr="001C0657">
        <w:rPr>
          <w:rFonts w:cs="Arial"/>
          <w:b/>
          <w:bCs/>
          <w:szCs w:val="20"/>
        </w:rPr>
        <w:t xml:space="preserve">Çizelge B.1 - </w:t>
      </w:r>
      <w:r w:rsidRPr="00B63A9D">
        <w:rPr>
          <w:rFonts w:cs="Arial"/>
          <w:b/>
          <w:bCs/>
          <w:szCs w:val="20"/>
        </w:rPr>
        <w:t>Naturel zeytinyağlarına ait lezzet özellikleri</w:t>
      </w:r>
    </w:p>
    <w:tbl>
      <w:tblPr>
        <w:tblW w:w="8699" w:type="dxa"/>
        <w:tblCellMar>
          <w:left w:w="0" w:type="dxa"/>
          <w:right w:w="0" w:type="dxa"/>
        </w:tblCellMar>
        <w:tblLook w:val="0000" w:firstRow="0" w:lastRow="0" w:firstColumn="0" w:lastColumn="0" w:noHBand="0" w:noVBand="0"/>
      </w:tblPr>
      <w:tblGrid>
        <w:gridCol w:w="3328"/>
        <w:gridCol w:w="2403"/>
        <w:gridCol w:w="2968"/>
      </w:tblGrid>
      <w:tr w:rsidR="007722B1" w:rsidRPr="00E64908" w14:paraId="0426117D" w14:textId="77777777" w:rsidTr="00827F2A">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E17FE7" w14:textId="77777777" w:rsidR="007722B1" w:rsidRPr="00E64908" w:rsidRDefault="007722B1" w:rsidP="00827F2A">
            <w:pPr>
              <w:rPr>
                <w:rFonts w:cs="Arial"/>
                <w:b/>
                <w:bCs/>
                <w:szCs w:val="20"/>
              </w:rPr>
            </w:pPr>
          </w:p>
        </w:tc>
        <w:tc>
          <w:tcPr>
            <w:tcW w:w="2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F46EB3" w14:textId="77777777" w:rsidR="007722B1" w:rsidRPr="00E64908" w:rsidRDefault="007722B1" w:rsidP="00827F2A">
            <w:pPr>
              <w:jc w:val="center"/>
              <w:rPr>
                <w:rFonts w:cs="Arial"/>
                <w:szCs w:val="20"/>
              </w:rPr>
            </w:pPr>
            <w:r w:rsidRPr="00E64908">
              <w:rPr>
                <w:rFonts w:cs="Arial"/>
                <w:szCs w:val="20"/>
              </w:rPr>
              <w:t>Kusurların ortancası</w:t>
            </w:r>
            <w:r>
              <w:rPr>
                <w:rFonts w:cs="Arial"/>
                <w:szCs w:val="20"/>
              </w:rPr>
              <w:t xml:space="preserve"> / Medyanı</w:t>
            </w:r>
            <w:r w:rsidRPr="00E64908">
              <w:rPr>
                <w:rFonts w:cs="Arial"/>
                <w:szCs w:val="20"/>
              </w:rPr>
              <w:t xml:space="preserve"> (M</w:t>
            </w:r>
            <w:r>
              <w:rPr>
                <w:rFonts w:cs="Arial"/>
                <w:szCs w:val="20"/>
              </w:rPr>
              <w:t>d</w:t>
            </w:r>
            <w:r w:rsidRPr="00E64908">
              <w:rPr>
                <w:rFonts w:cs="Arial"/>
                <w:szCs w:val="20"/>
              </w:rPr>
              <w:t>)</w:t>
            </w:r>
          </w:p>
        </w:tc>
        <w:tc>
          <w:tcPr>
            <w:tcW w:w="2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7A232" w14:textId="77777777" w:rsidR="007722B1" w:rsidRPr="00E64908" w:rsidRDefault="007722B1" w:rsidP="00827F2A">
            <w:pPr>
              <w:jc w:val="center"/>
              <w:rPr>
                <w:rFonts w:cs="Arial"/>
                <w:szCs w:val="20"/>
              </w:rPr>
            </w:pPr>
            <w:r w:rsidRPr="00E64908">
              <w:rPr>
                <w:rFonts w:cs="Arial"/>
                <w:szCs w:val="20"/>
              </w:rPr>
              <w:t xml:space="preserve">Meyvemsi özellik ortancası </w:t>
            </w:r>
            <w:r>
              <w:rPr>
                <w:rFonts w:cs="Arial"/>
                <w:szCs w:val="20"/>
              </w:rPr>
              <w:t xml:space="preserve">/ Medyanı </w:t>
            </w:r>
            <w:r w:rsidRPr="00E64908">
              <w:rPr>
                <w:rFonts w:cs="Arial"/>
                <w:szCs w:val="20"/>
              </w:rPr>
              <w:t>(M</w:t>
            </w:r>
            <w:r>
              <w:rPr>
                <w:rFonts w:cs="Arial"/>
                <w:szCs w:val="20"/>
              </w:rPr>
              <w:t>f</w:t>
            </w:r>
            <w:r w:rsidRPr="00E64908">
              <w:rPr>
                <w:rFonts w:cs="Arial"/>
                <w:szCs w:val="20"/>
              </w:rPr>
              <w:t>)</w:t>
            </w:r>
          </w:p>
        </w:tc>
      </w:tr>
      <w:tr w:rsidR="007722B1" w:rsidRPr="00E64908" w14:paraId="7D946A5E" w14:textId="77777777" w:rsidTr="00827F2A">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99A2A" w14:textId="77777777" w:rsidR="007722B1" w:rsidRPr="00E64908" w:rsidRDefault="007722B1" w:rsidP="00827F2A">
            <w:pPr>
              <w:rPr>
                <w:rFonts w:cs="Arial"/>
                <w:szCs w:val="20"/>
              </w:rPr>
            </w:pPr>
            <w:r w:rsidRPr="00E64908">
              <w:rPr>
                <w:rFonts w:cs="Arial"/>
                <w:szCs w:val="20"/>
              </w:rPr>
              <w:t>Naturel sızma zeytinyağı</w:t>
            </w:r>
          </w:p>
        </w:tc>
        <w:tc>
          <w:tcPr>
            <w:tcW w:w="2403" w:type="dxa"/>
            <w:tcBorders>
              <w:top w:val="nil"/>
              <w:left w:val="nil"/>
              <w:bottom w:val="single" w:sz="8" w:space="0" w:color="auto"/>
              <w:right w:val="single" w:sz="8" w:space="0" w:color="auto"/>
            </w:tcBorders>
            <w:tcMar>
              <w:top w:w="0" w:type="dxa"/>
              <w:left w:w="108" w:type="dxa"/>
              <w:bottom w:w="0" w:type="dxa"/>
              <w:right w:w="108" w:type="dxa"/>
            </w:tcMar>
          </w:tcPr>
          <w:p w14:paraId="2B1C081D" w14:textId="77777777" w:rsidR="007722B1" w:rsidRPr="00E64908" w:rsidRDefault="007722B1" w:rsidP="00827F2A">
            <w:pPr>
              <w:jc w:val="center"/>
              <w:rPr>
                <w:rFonts w:cs="Arial"/>
                <w:szCs w:val="20"/>
              </w:rPr>
            </w:pPr>
            <w:r w:rsidRPr="00E64908">
              <w:rPr>
                <w:rFonts w:cs="Arial"/>
                <w:szCs w:val="20"/>
              </w:rPr>
              <w:t>M</w:t>
            </w:r>
            <w:r>
              <w:rPr>
                <w:rFonts w:cs="Arial"/>
                <w:szCs w:val="20"/>
              </w:rPr>
              <w:t>d</w:t>
            </w:r>
            <w:r w:rsidRPr="00E64908">
              <w:rPr>
                <w:rFonts w:cs="Arial"/>
                <w:szCs w:val="20"/>
              </w:rPr>
              <w:t>= 0</w:t>
            </w:r>
          </w:p>
        </w:tc>
        <w:tc>
          <w:tcPr>
            <w:tcW w:w="2968" w:type="dxa"/>
            <w:tcBorders>
              <w:top w:val="nil"/>
              <w:left w:val="nil"/>
              <w:bottom w:val="single" w:sz="8" w:space="0" w:color="auto"/>
              <w:right w:val="single" w:sz="8" w:space="0" w:color="auto"/>
            </w:tcBorders>
            <w:tcMar>
              <w:top w:w="0" w:type="dxa"/>
              <w:left w:w="108" w:type="dxa"/>
              <w:bottom w:w="0" w:type="dxa"/>
              <w:right w:w="108" w:type="dxa"/>
            </w:tcMar>
          </w:tcPr>
          <w:p w14:paraId="6D70059E" w14:textId="77777777" w:rsidR="007722B1" w:rsidRPr="00E64908" w:rsidRDefault="007722B1" w:rsidP="00827F2A">
            <w:pPr>
              <w:jc w:val="center"/>
              <w:rPr>
                <w:rFonts w:cs="Arial"/>
                <w:szCs w:val="20"/>
              </w:rPr>
            </w:pPr>
            <w:r w:rsidRPr="00E64908">
              <w:rPr>
                <w:rFonts w:cs="Arial"/>
                <w:szCs w:val="20"/>
              </w:rPr>
              <w:t>M</w:t>
            </w:r>
            <w:r>
              <w:rPr>
                <w:rFonts w:cs="Arial"/>
                <w:szCs w:val="20"/>
              </w:rPr>
              <w:t>f</w:t>
            </w:r>
            <w:r w:rsidRPr="00E64908">
              <w:rPr>
                <w:rFonts w:cs="Arial"/>
                <w:szCs w:val="20"/>
              </w:rPr>
              <w:t xml:space="preserve"> &gt; 0</w:t>
            </w:r>
          </w:p>
        </w:tc>
      </w:tr>
      <w:tr w:rsidR="007722B1" w:rsidRPr="00E64908" w14:paraId="69AF34E3" w14:textId="77777777" w:rsidTr="00827F2A">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C18E9C" w14:textId="77777777" w:rsidR="007722B1" w:rsidRPr="00E64908" w:rsidRDefault="007722B1" w:rsidP="00827F2A">
            <w:pPr>
              <w:rPr>
                <w:rFonts w:cs="Arial"/>
                <w:szCs w:val="20"/>
              </w:rPr>
            </w:pPr>
            <w:r w:rsidRPr="00E64908">
              <w:rPr>
                <w:rFonts w:cs="Arial"/>
                <w:szCs w:val="20"/>
              </w:rPr>
              <w:t>Naturel birinci zeytinyağı</w:t>
            </w:r>
          </w:p>
        </w:tc>
        <w:tc>
          <w:tcPr>
            <w:tcW w:w="2403" w:type="dxa"/>
            <w:tcBorders>
              <w:top w:val="nil"/>
              <w:left w:val="nil"/>
              <w:bottom w:val="single" w:sz="4" w:space="0" w:color="auto"/>
              <w:right w:val="single" w:sz="8" w:space="0" w:color="auto"/>
            </w:tcBorders>
            <w:tcMar>
              <w:top w:w="0" w:type="dxa"/>
              <w:left w:w="108" w:type="dxa"/>
              <w:bottom w:w="0" w:type="dxa"/>
              <w:right w:w="108" w:type="dxa"/>
            </w:tcMar>
          </w:tcPr>
          <w:p w14:paraId="3988D741" w14:textId="77777777" w:rsidR="007722B1" w:rsidRPr="00E64908" w:rsidRDefault="007722B1" w:rsidP="00827F2A">
            <w:pPr>
              <w:jc w:val="center"/>
              <w:rPr>
                <w:rFonts w:cs="Arial"/>
                <w:szCs w:val="20"/>
              </w:rPr>
            </w:pPr>
            <w:r w:rsidRPr="00E64908">
              <w:rPr>
                <w:rFonts w:cs="Arial"/>
                <w:szCs w:val="20"/>
              </w:rPr>
              <w:t>0&lt; M</w:t>
            </w:r>
            <w:r>
              <w:rPr>
                <w:rFonts w:cs="Arial"/>
                <w:szCs w:val="20"/>
              </w:rPr>
              <w:t>d</w:t>
            </w:r>
            <w:r w:rsidRPr="00E64908">
              <w:rPr>
                <w:rFonts w:cs="Arial"/>
                <w:szCs w:val="20"/>
              </w:rPr>
              <w:t xml:space="preserve"> ≤3,5</w:t>
            </w:r>
          </w:p>
        </w:tc>
        <w:tc>
          <w:tcPr>
            <w:tcW w:w="2968" w:type="dxa"/>
            <w:tcBorders>
              <w:top w:val="nil"/>
              <w:left w:val="nil"/>
              <w:bottom w:val="single" w:sz="4" w:space="0" w:color="auto"/>
              <w:right w:val="single" w:sz="8" w:space="0" w:color="auto"/>
            </w:tcBorders>
            <w:tcMar>
              <w:top w:w="0" w:type="dxa"/>
              <w:left w:w="108" w:type="dxa"/>
              <w:bottom w:w="0" w:type="dxa"/>
              <w:right w:w="108" w:type="dxa"/>
            </w:tcMar>
          </w:tcPr>
          <w:p w14:paraId="51B6B79F" w14:textId="77777777" w:rsidR="007722B1" w:rsidRPr="00E64908" w:rsidRDefault="007722B1" w:rsidP="00827F2A">
            <w:pPr>
              <w:jc w:val="center"/>
              <w:rPr>
                <w:rFonts w:cs="Arial"/>
                <w:szCs w:val="20"/>
              </w:rPr>
            </w:pPr>
            <w:r w:rsidRPr="00E64908">
              <w:rPr>
                <w:rFonts w:cs="Arial"/>
                <w:szCs w:val="20"/>
              </w:rPr>
              <w:t>M</w:t>
            </w:r>
            <w:r>
              <w:rPr>
                <w:rFonts w:cs="Arial"/>
                <w:szCs w:val="20"/>
              </w:rPr>
              <w:t>f</w:t>
            </w:r>
            <w:r w:rsidRPr="00E64908">
              <w:rPr>
                <w:rFonts w:cs="Arial"/>
                <w:szCs w:val="20"/>
              </w:rPr>
              <w:t xml:space="preserve"> &gt; 0</w:t>
            </w:r>
          </w:p>
        </w:tc>
      </w:tr>
    </w:tbl>
    <w:p w14:paraId="0A22B7DE" w14:textId="77777777" w:rsidR="007722B1" w:rsidRPr="00BA020E" w:rsidRDefault="007722B1" w:rsidP="007722B1">
      <w:pPr>
        <w:rPr>
          <w:szCs w:val="20"/>
        </w:rPr>
      </w:pPr>
    </w:p>
    <w:p w14:paraId="70F46E70" w14:textId="77777777" w:rsidR="007722B1" w:rsidRPr="00BA020E" w:rsidRDefault="007722B1" w:rsidP="00B63A9D">
      <w:pPr>
        <w:pStyle w:val="Balk3"/>
        <w:numPr>
          <w:ilvl w:val="0"/>
          <w:numId w:val="0"/>
        </w:numPr>
        <w:ind w:left="658" w:hanging="658"/>
      </w:pPr>
      <w:r w:rsidRPr="00BA020E">
        <w:t xml:space="preserve">B.5.4 Özel </w:t>
      </w:r>
      <w:r>
        <w:t>d</w:t>
      </w:r>
      <w:r w:rsidRPr="00BA020E">
        <w:t>urum</w:t>
      </w:r>
    </w:p>
    <w:p w14:paraId="6C3DBC61" w14:textId="77777777" w:rsidR="007722B1" w:rsidRPr="00BA020E" w:rsidRDefault="007722B1" w:rsidP="007722B1">
      <w:pPr>
        <w:rPr>
          <w:szCs w:val="20"/>
        </w:rPr>
      </w:pPr>
      <w:r>
        <w:rPr>
          <w:szCs w:val="20"/>
        </w:rPr>
        <w:t>D</w:t>
      </w:r>
      <w:r w:rsidRPr="00BA020E">
        <w:rPr>
          <w:szCs w:val="20"/>
        </w:rPr>
        <w:t xml:space="preserve">iğer pozitif özelliklerin </w:t>
      </w:r>
      <w:r>
        <w:rPr>
          <w:szCs w:val="20"/>
        </w:rPr>
        <w:t>ortancası</w:t>
      </w:r>
      <w:r w:rsidRPr="00BA020E">
        <w:rPr>
          <w:szCs w:val="20"/>
        </w:rPr>
        <w:t xml:space="preserve"> meyvemsiliğin </w:t>
      </w:r>
      <w:r>
        <w:rPr>
          <w:szCs w:val="20"/>
        </w:rPr>
        <w:t>ortancas</w:t>
      </w:r>
      <w:r w:rsidRPr="00BA020E">
        <w:rPr>
          <w:szCs w:val="20"/>
        </w:rPr>
        <w:t>ı olan 5’</w:t>
      </w:r>
      <w:r>
        <w:rPr>
          <w:szCs w:val="20"/>
        </w:rPr>
        <w:t>t</w:t>
      </w:r>
      <w:r w:rsidRPr="00BA020E">
        <w:rPr>
          <w:szCs w:val="20"/>
        </w:rPr>
        <w:t>en büyükse, Panel başkanı bu değeri analiz sertifikasında belirtmelidir.</w:t>
      </w:r>
    </w:p>
    <w:p w14:paraId="1770B6DF" w14:textId="77777777" w:rsidR="007722B1" w:rsidRPr="002F4943" w:rsidRDefault="007722B1" w:rsidP="007722B1">
      <w:pPr>
        <w:rPr>
          <w:sz w:val="19"/>
          <w:szCs w:val="19"/>
        </w:rPr>
      </w:pPr>
    </w:p>
    <w:p w14:paraId="3F19AC14" w14:textId="77777777" w:rsidR="007722B1" w:rsidRPr="00B63A9D" w:rsidRDefault="007722B1" w:rsidP="007722B1">
      <w:pPr>
        <w:rPr>
          <w:b/>
          <w:szCs w:val="20"/>
        </w:rPr>
      </w:pPr>
      <w:r w:rsidRPr="00B63A9D">
        <w:rPr>
          <w:b/>
          <w:szCs w:val="20"/>
        </w:rPr>
        <w:t>KUSURLARIN ALGILANMA YOĞUNLUĞU:</w:t>
      </w:r>
    </w:p>
    <w:p w14:paraId="1AE8189B" w14:textId="77777777" w:rsidR="007722B1" w:rsidRPr="005E2F58" w:rsidRDefault="007722B1" w:rsidP="007722B1">
      <w:pPr>
        <w:tabs>
          <w:tab w:val="left" w:pos="3400"/>
        </w:tabs>
        <w:rPr>
          <w:szCs w:val="20"/>
        </w:rPr>
      </w:pPr>
      <w:r w:rsidRPr="005E2F58">
        <w:rPr>
          <w:szCs w:val="20"/>
        </w:rPr>
        <w:t>Kızışma/çamurlu tortu</w:t>
      </w:r>
      <w:r w:rsidRPr="005E2F58">
        <w:rPr>
          <w:szCs w:val="20"/>
        </w:rPr>
        <w:tab/>
        <w:t xml:space="preserve">----------------------------------------------------- </w:t>
      </w:r>
    </w:p>
    <w:p w14:paraId="5504C028" w14:textId="77777777" w:rsidR="007722B1" w:rsidRPr="005E2F58" w:rsidRDefault="007722B1" w:rsidP="007722B1">
      <w:pPr>
        <w:tabs>
          <w:tab w:val="left" w:pos="3400"/>
        </w:tabs>
        <w:rPr>
          <w:szCs w:val="20"/>
        </w:rPr>
      </w:pPr>
      <w:r w:rsidRPr="005E2F58">
        <w:rPr>
          <w:szCs w:val="20"/>
        </w:rPr>
        <w:t>Küflü-rutubetli</w:t>
      </w:r>
      <w:r w:rsidRPr="005E2F58">
        <w:rPr>
          <w:szCs w:val="20"/>
        </w:rPr>
        <w:tab/>
        <w:t>-----------------------------------------------------</w:t>
      </w:r>
    </w:p>
    <w:p w14:paraId="324CB42B" w14:textId="77777777" w:rsidR="007722B1" w:rsidRPr="005E2F58" w:rsidRDefault="007722B1" w:rsidP="007722B1">
      <w:pPr>
        <w:tabs>
          <w:tab w:val="left" w:pos="3400"/>
        </w:tabs>
        <w:rPr>
          <w:szCs w:val="20"/>
        </w:rPr>
      </w:pPr>
      <w:r w:rsidRPr="005E2F58">
        <w:rPr>
          <w:szCs w:val="20"/>
        </w:rPr>
        <w:t>Şarabımsı-sirkemsi/asidik-ekşimsi</w:t>
      </w:r>
      <w:r w:rsidRPr="005E2F58">
        <w:rPr>
          <w:szCs w:val="20"/>
        </w:rPr>
        <w:tab/>
        <w:t>-----------------------------------------------------</w:t>
      </w:r>
    </w:p>
    <w:p w14:paraId="43A8B634" w14:textId="77777777" w:rsidR="007722B1" w:rsidRPr="005E2F58" w:rsidRDefault="007722B1" w:rsidP="007722B1">
      <w:pPr>
        <w:tabs>
          <w:tab w:val="left" w:pos="3400"/>
          <w:tab w:val="left" w:pos="6300"/>
        </w:tabs>
        <w:rPr>
          <w:szCs w:val="20"/>
        </w:rPr>
      </w:pPr>
      <w:r w:rsidRPr="005E2F58">
        <w:rPr>
          <w:szCs w:val="20"/>
        </w:rPr>
        <w:t>Metalik</w:t>
      </w:r>
      <w:r w:rsidRPr="005E2F58">
        <w:rPr>
          <w:szCs w:val="20"/>
        </w:rPr>
        <w:tab/>
        <w:t>-----------------------------------------------------</w:t>
      </w:r>
    </w:p>
    <w:p w14:paraId="3A62C7E6" w14:textId="77777777" w:rsidR="007722B1" w:rsidRPr="005E2F58" w:rsidRDefault="007722B1" w:rsidP="007722B1">
      <w:pPr>
        <w:tabs>
          <w:tab w:val="left" w:pos="3400"/>
        </w:tabs>
        <w:rPr>
          <w:szCs w:val="20"/>
        </w:rPr>
      </w:pPr>
      <w:r w:rsidRPr="005E2F58">
        <w:rPr>
          <w:szCs w:val="20"/>
        </w:rPr>
        <w:t>Ransid</w:t>
      </w:r>
      <w:r w:rsidRPr="005E2F58">
        <w:rPr>
          <w:szCs w:val="20"/>
        </w:rPr>
        <w:tab/>
        <w:t>-----------------------------------------------------</w:t>
      </w:r>
    </w:p>
    <w:p w14:paraId="7A9BA8AE" w14:textId="77777777" w:rsidR="007722B1" w:rsidRPr="005E2F58" w:rsidRDefault="007722B1" w:rsidP="007722B1">
      <w:pPr>
        <w:tabs>
          <w:tab w:val="left" w:pos="3400"/>
        </w:tabs>
        <w:rPr>
          <w:szCs w:val="20"/>
        </w:rPr>
      </w:pPr>
      <w:r w:rsidRPr="005E2F58">
        <w:rPr>
          <w:szCs w:val="20"/>
        </w:rPr>
        <w:t>Diğerleri (belirtiniz)</w:t>
      </w:r>
      <w:r w:rsidRPr="005E2F58">
        <w:rPr>
          <w:szCs w:val="20"/>
        </w:rPr>
        <w:tab/>
        <w:t>-----------------------------------------------------</w:t>
      </w:r>
    </w:p>
    <w:p w14:paraId="40A30B27" w14:textId="77777777" w:rsidR="007722B1" w:rsidRDefault="007722B1" w:rsidP="007722B1">
      <w:pPr>
        <w:tabs>
          <w:tab w:val="left" w:pos="3400"/>
        </w:tabs>
        <w:rPr>
          <w:szCs w:val="20"/>
        </w:rPr>
      </w:pPr>
    </w:p>
    <w:p w14:paraId="49EFBF65" w14:textId="77777777" w:rsidR="007722B1" w:rsidRPr="005E2F58" w:rsidRDefault="007722B1" w:rsidP="007722B1">
      <w:pPr>
        <w:tabs>
          <w:tab w:val="left" w:pos="3400"/>
        </w:tabs>
        <w:rPr>
          <w:szCs w:val="20"/>
        </w:rPr>
      </w:pPr>
    </w:p>
    <w:p w14:paraId="0D8E5292" w14:textId="68EEFAF9" w:rsidR="007722B1" w:rsidRPr="005E2F58" w:rsidRDefault="007722B1" w:rsidP="007722B1">
      <w:pPr>
        <w:tabs>
          <w:tab w:val="left" w:pos="3400"/>
        </w:tabs>
        <w:rPr>
          <w:szCs w:val="20"/>
        </w:rPr>
      </w:pPr>
      <w:r w:rsidRPr="005E2F58">
        <w:rPr>
          <w:szCs w:val="20"/>
        </w:rPr>
        <w:t>POZİTİF ÖZELLİKLERİN ALGILANMA YOĞUNLUĞU:</w:t>
      </w:r>
    </w:p>
    <w:p w14:paraId="28026C74" w14:textId="77777777" w:rsidR="007722B1" w:rsidRPr="00562F10" w:rsidRDefault="007722B1" w:rsidP="00B63A9D">
      <w:pPr>
        <w:tabs>
          <w:tab w:val="left" w:pos="3400"/>
        </w:tabs>
        <w:spacing w:after="0"/>
        <w:rPr>
          <w:b/>
          <w:szCs w:val="20"/>
        </w:rPr>
      </w:pPr>
    </w:p>
    <w:p w14:paraId="00076793" w14:textId="77777777" w:rsidR="007722B1" w:rsidRPr="005E2F58" w:rsidRDefault="007722B1" w:rsidP="00B63A9D">
      <w:pPr>
        <w:tabs>
          <w:tab w:val="left" w:pos="3400"/>
        </w:tabs>
        <w:spacing w:after="0"/>
        <w:rPr>
          <w:szCs w:val="20"/>
        </w:rPr>
      </w:pPr>
      <w:r w:rsidRPr="005E2F58">
        <w:rPr>
          <w:szCs w:val="20"/>
        </w:rPr>
        <w:t>Meyvemsi</w:t>
      </w:r>
      <w:r w:rsidRPr="005E2F58">
        <w:rPr>
          <w:szCs w:val="20"/>
        </w:rPr>
        <w:tab/>
        <w:t>-----------------------------------------------------</w:t>
      </w:r>
    </w:p>
    <w:p w14:paraId="371D262E" w14:textId="77777777" w:rsidR="007722B1" w:rsidRPr="005E2F58" w:rsidRDefault="007722B1" w:rsidP="00B63A9D">
      <w:pPr>
        <w:tabs>
          <w:tab w:val="left" w:pos="3400"/>
        </w:tabs>
        <w:spacing w:after="0"/>
        <w:rPr>
          <w:rFonts w:ascii="Courier New" w:hAnsi="Courier New" w:cs="Courier New"/>
          <w:szCs w:val="20"/>
        </w:rPr>
      </w:pPr>
      <w:r w:rsidRPr="005E2F58">
        <w:rPr>
          <w:szCs w:val="20"/>
        </w:rPr>
        <w:tab/>
      </w:r>
      <w:r w:rsidRPr="005E2F58">
        <w:rPr>
          <w:szCs w:val="20"/>
        </w:rPr>
        <w:tab/>
      </w:r>
      <w:r w:rsidRPr="005E2F58">
        <w:rPr>
          <w:szCs w:val="20"/>
        </w:rPr>
        <w:tab/>
      </w:r>
      <w:r w:rsidRPr="005E2F58">
        <w:rPr>
          <w:szCs w:val="20"/>
        </w:rPr>
        <w:tab/>
        <w:t xml:space="preserve">yeşil </w:t>
      </w:r>
      <w:r w:rsidRPr="005E2F58">
        <w:rPr>
          <w:rFonts w:ascii="Courier New" w:hAnsi="Courier New" w:cs="Courier New"/>
          <w:szCs w:val="20"/>
        </w:rPr>
        <w:t>□</w:t>
      </w:r>
      <w:r w:rsidRPr="005E2F58">
        <w:rPr>
          <w:szCs w:val="20"/>
        </w:rPr>
        <w:t xml:space="preserve">      olgun </w:t>
      </w:r>
      <w:r w:rsidRPr="005E2F58">
        <w:rPr>
          <w:rFonts w:ascii="Courier New" w:hAnsi="Courier New" w:cs="Courier New"/>
          <w:szCs w:val="20"/>
        </w:rPr>
        <w:t>□</w:t>
      </w:r>
    </w:p>
    <w:p w14:paraId="744E79E4" w14:textId="77777777" w:rsidR="007722B1" w:rsidRPr="005E2F58" w:rsidRDefault="007722B1" w:rsidP="00B63A9D">
      <w:pPr>
        <w:tabs>
          <w:tab w:val="left" w:pos="3400"/>
        </w:tabs>
        <w:spacing w:after="0"/>
        <w:rPr>
          <w:szCs w:val="20"/>
        </w:rPr>
      </w:pPr>
      <w:r w:rsidRPr="005E2F58">
        <w:rPr>
          <w:szCs w:val="20"/>
        </w:rPr>
        <w:t>Acılık</w:t>
      </w:r>
      <w:r w:rsidRPr="005E2F58">
        <w:rPr>
          <w:szCs w:val="20"/>
        </w:rPr>
        <w:tab/>
        <w:t>-----------------------------------------------------</w:t>
      </w:r>
    </w:p>
    <w:p w14:paraId="01A71CBD" w14:textId="77777777" w:rsidR="007722B1" w:rsidRPr="005E2F58" w:rsidRDefault="007722B1" w:rsidP="00B63A9D">
      <w:pPr>
        <w:tabs>
          <w:tab w:val="left" w:pos="3400"/>
        </w:tabs>
        <w:spacing w:after="0"/>
        <w:rPr>
          <w:szCs w:val="20"/>
        </w:rPr>
      </w:pPr>
    </w:p>
    <w:p w14:paraId="03062A59" w14:textId="77777777" w:rsidR="007722B1" w:rsidRPr="005E2F58" w:rsidRDefault="007722B1" w:rsidP="00B63A9D">
      <w:pPr>
        <w:tabs>
          <w:tab w:val="left" w:pos="3400"/>
          <w:tab w:val="left" w:pos="6300"/>
        </w:tabs>
        <w:spacing w:after="0"/>
        <w:rPr>
          <w:szCs w:val="20"/>
        </w:rPr>
      </w:pPr>
      <w:r w:rsidRPr="005E2F58">
        <w:rPr>
          <w:szCs w:val="20"/>
        </w:rPr>
        <w:t>Yakıcılık</w:t>
      </w:r>
      <w:r w:rsidRPr="005E2F58">
        <w:rPr>
          <w:szCs w:val="20"/>
        </w:rPr>
        <w:tab/>
        <w:t>-----------------------------------------------------</w:t>
      </w:r>
    </w:p>
    <w:p w14:paraId="1E9347D7" w14:textId="77777777" w:rsidR="007722B1" w:rsidRPr="005E2F58" w:rsidRDefault="007722B1" w:rsidP="00B63A9D">
      <w:pPr>
        <w:tabs>
          <w:tab w:val="left" w:pos="3400"/>
        </w:tabs>
        <w:spacing w:after="0"/>
        <w:rPr>
          <w:szCs w:val="20"/>
        </w:rPr>
      </w:pPr>
    </w:p>
    <w:p w14:paraId="1337C83A" w14:textId="77777777" w:rsidR="007722B1" w:rsidRPr="005E2F58" w:rsidRDefault="007722B1" w:rsidP="00B63A9D">
      <w:pPr>
        <w:tabs>
          <w:tab w:val="left" w:pos="3400"/>
        </w:tabs>
        <w:spacing w:after="0"/>
        <w:rPr>
          <w:szCs w:val="20"/>
        </w:rPr>
      </w:pPr>
      <w:r w:rsidRPr="005E2F58">
        <w:rPr>
          <w:szCs w:val="20"/>
          <w:u w:val="single"/>
        </w:rPr>
        <w:t>Tadımcının adı</w:t>
      </w:r>
      <w:r w:rsidRPr="005E2F58">
        <w:rPr>
          <w:szCs w:val="20"/>
        </w:rPr>
        <w:t>:</w:t>
      </w:r>
      <w:r w:rsidRPr="005E2F58">
        <w:rPr>
          <w:szCs w:val="20"/>
        </w:rPr>
        <w:tab/>
        <w:t>-----------------------------------------------------</w:t>
      </w:r>
    </w:p>
    <w:p w14:paraId="5E091E57" w14:textId="77777777" w:rsidR="007722B1" w:rsidRPr="005E2F58" w:rsidRDefault="007722B1" w:rsidP="00B63A9D">
      <w:pPr>
        <w:tabs>
          <w:tab w:val="left" w:pos="3400"/>
        </w:tabs>
        <w:spacing w:after="0"/>
        <w:rPr>
          <w:szCs w:val="20"/>
        </w:rPr>
      </w:pPr>
    </w:p>
    <w:p w14:paraId="1EDDD9D2" w14:textId="77777777" w:rsidR="007722B1" w:rsidRPr="005E2F58" w:rsidRDefault="007722B1" w:rsidP="00B63A9D">
      <w:pPr>
        <w:tabs>
          <w:tab w:val="left" w:pos="3400"/>
        </w:tabs>
        <w:spacing w:after="0"/>
        <w:rPr>
          <w:szCs w:val="20"/>
        </w:rPr>
      </w:pPr>
      <w:r w:rsidRPr="005E2F58">
        <w:rPr>
          <w:szCs w:val="20"/>
          <w:u w:val="single"/>
        </w:rPr>
        <w:t>Numune kodu</w:t>
      </w:r>
      <w:r w:rsidRPr="005E2F58">
        <w:rPr>
          <w:szCs w:val="20"/>
        </w:rPr>
        <w:t>:</w:t>
      </w:r>
      <w:r w:rsidRPr="005E2F58">
        <w:rPr>
          <w:szCs w:val="20"/>
        </w:rPr>
        <w:tab/>
        <w:t>-----------------------------------------------------</w:t>
      </w:r>
    </w:p>
    <w:p w14:paraId="3FF9FFCB" w14:textId="77777777" w:rsidR="007722B1" w:rsidRPr="005E2F58" w:rsidRDefault="007722B1" w:rsidP="00B63A9D">
      <w:pPr>
        <w:tabs>
          <w:tab w:val="left" w:pos="3400"/>
        </w:tabs>
        <w:spacing w:after="0"/>
        <w:rPr>
          <w:szCs w:val="20"/>
        </w:rPr>
      </w:pPr>
    </w:p>
    <w:p w14:paraId="74D6D28E" w14:textId="77777777" w:rsidR="007722B1" w:rsidRPr="005E2F58" w:rsidRDefault="007722B1" w:rsidP="00B63A9D">
      <w:pPr>
        <w:tabs>
          <w:tab w:val="left" w:pos="3400"/>
        </w:tabs>
        <w:spacing w:after="0"/>
        <w:rPr>
          <w:szCs w:val="20"/>
        </w:rPr>
      </w:pPr>
      <w:r w:rsidRPr="005E2F58">
        <w:rPr>
          <w:szCs w:val="20"/>
          <w:u w:val="single"/>
        </w:rPr>
        <w:t>Tarih</w:t>
      </w:r>
      <w:r w:rsidRPr="005E2F58">
        <w:rPr>
          <w:szCs w:val="20"/>
        </w:rPr>
        <w:t>:</w:t>
      </w:r>
      <w:r w:rsidRPr="005E2F58">
        <w:rPr>
          <w:szCs w:val="20"/>
        </w:rPr>
        <w:tab/>
        <w:t>-----------------------------------------------------</w:t>
      </w:r>
    </w:p>
    <w:p w14:paraId="70587A2F" w14:textId="77777777" w:rsidR="007722B1" w:rsidRPr="005E2F58" w:rsidRDefault="007722B1" w:rsidP="00B63A9D">
      <w:pPr>
        <w:tabs>
          <w:tab w:val="left" w:pos="3400"/>
        </w:tabs>
        <w:spacing w:after="0"/>
        <w:rPr>
          <w:szCs w:val="20"/>
        </w:rPr>
      </w:pPr>
    </w:p>
    <w:p w14:paraId="0D544CCC" w14:textId="77777777" w:rsidR="007722B1" w:rsidRPr="005E2F58" w:rsidRDefault="007722B1" w:rsidP="00B63A9D">
      <w:pPr>
        <w:tabs>
          <w:tab w:val="left" w:pos="2500"/>
          <w:tab w:val="left" w:pos="3400"/>
        </w:tabs>
        <w:spacing w:after="0"/>
        <w:rPr>
          <w:szCs w:val="20"/>
        </w:rPr>
      </w:pPr>
      <w:r w:rsidRPr="005E2F58">
        <w:rPr>
          <w:szCs w:val="20"/>
          <w:u w:val="single"/>
        </w:rPr>
        <w:t>Yorumlar:</w:t>
      </w:r>
      <w:r w:rsidRPr="005E2F58">
        <w:rPr>
          <w:szCs w:val="20"/>
        </w:rPr>
        <w:t xml:space="preserve"> </w:t>
      </w:r>
      <w:r w:rsidRPr="005E2F58">
        <w:rPr>
          <w:szCs w:val="20"/>
        </w:rPr>
        <w:tab/>
      </w:r>
      <w:r w:rsidRPr="005E2F58">
        <w:rPr>
          <w:szCs w:val="20"/>
        </w:rPr>
        <w:tab/>
        <w:t>-----------------------------------------------------</w:t>
      </w:r>
    </w:p>
    <w:p w14:paraId="7612DAFD" w14:textId="77777777" w:rsidR="007722B1" w:rsidRPr="005E2F58" w:rsidRDefault="007722B1" w:rsidP="007722B1">
      <w:pPr>
        <w:tabs>
          <w:tab w:val="left" w:pos="2500"/>
        </w:tabs>
        <w:rPr>
          <w:szCs w:val="20"/>
        </w:rPr>
      </w:pPr>
    </w:p>
    <w:p w14:paraId="4FE9036B" w14:textId="77777777" w:rsidR="007722B1" w:rsidRPr="001C0657" w:rsidRDefault="007722B1" w:rsidP="007722B1">
      <w:pPr>
        <w:jc w:val="center"/>
        <w:rPr>
          <w:b/>
          <w:sz w:val="19"/>
          <w:szCs w:val="19"/>
        </w:rPr>
      </w:pPr>
      <w:r w:rsidRPr="001C0657">
        <w:rPr>
          <w:b/>
          <w:szCs w:val="20"/>
        </w:rPr>
        <w:t xml:space="preserve">Şekil B.1 - </w:t>
      </w:r>
      <w:r w:rsidRPr="00B63A9D">
        <w:rPr>
          <w:b/>
          <w:szCs w:val="20"/>
        </w:rPr>
        <w:t>Profil kâğıdı</w:t>
      </w:r>
    </w:p>
    <w:p w14:paraId="0F3FF9AD" w14:textId="2689503C" w:rsidR="00925F15" w:rsidRPr="00B63A9D" w:rsidRDefault="00925F15" w:rsidP="00B63A9D">
      <w:pPr>
        <w:pStyle w:val="BiblioEntry"/>
        <w:numPr>
          <w:ilvl w:val="0"/>
          <w:numId w:val="0"/>
        </w:numPr>
        <w:ind w:left="663" w:hanging="663"/>
        <w:rPr>
          <w:rFonts w:ascii="Times New Roman" w:hAnsi="Times New Roman"/>
          <w:sz w:val="19"/>
          <w:szCs w:val="19"/>
        </w:rPr>
      </w:pPr>
      <w:bookmarkStart w:id="122" w:name="_Toc526878881"/>
      <w:bookmarkStart w:id="123" w:name="_Toc526879057"/>
      <w:bookmarkStart w:id="124" w:name="_Toc526879154"/>
      <w:bookmarkStart w:id="125" w:name="_Toc526879422"/>
      <w:bookmarkStart w:id="126" w:name="_Toc526878883"/>
      <w:bookmarkStart w:id="127" w:name="_Toc526879059"/>
      <w:bookmarkStart w:id="128" w:name="_Toc526879156"/>
      <w:bookmarkStart w:id="129" w:name="_Toc526879424"/>
      <w:bookmarkStart w:id="130" w:name="_Toc526878887"/>
      <w:bookmarkStart w:id="131" w:name="_Toc526879063"/>
      <w:bookmarkStart w:id="132" w:name="_Toc526879160"/>
      <w:bookmarkStart w:id="133" w:name="_Toc526879428"/>
      <w:bookmarkStart w:id="134" w:name="_Toc526878912"/>
      <w:bookmarkStart w:id="135" w:name="_Toc526879087"/>
      <w:bookmarkStart w:id="136" w:name="_Toc526879184"/>
      <w:bookmarkStart w:id="137" w:name="_Toc52687945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sectPr w:rsidR="00925F15" w:rsidRPr="00B63A9D" w:rsidSect="00D22D03">
      <w:headerReference w:type="even" r:id="rId36"/>
      <w:headerReference w:type="default" r:id="rId37"/>
      <w:footerReference w:type="even" r:id="rId3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FA92" w14:textId="77777777" w:rsidR="003E272F" w:rsidRDefault="003E272F" w:rsidP="00334A77">
      <w:pPr>
        <w:spacing w:after="0" w:line="240" w:lineRule="auto"/>
      </w:pPr>
      <w:r>
        <w:separator/>
      </w:r>
    </w:p>
  </w:endnote>
  <w:endnote w:type="continuationSeparator" w:id="0">
    <w:p w14:paraId="3547D763" w14:textId="77777777" w:rsidR="003E272F" w:rsidRDefault="003E272F"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EFLFEP+TimesNewRoman">
    <w:altName w:val="Times New Roman"/>
    <w:panose1 w:val="00000000000000000000"/>
    <w:charset w:val="00"/>
    <w:family w:val="roman"/>
    <w:notTrueType/>
    <w:pitch w:val="default"/>
    <w:sig w:usb0="00000003" w:usb1="00000000" w:usb2="00000000" w:usb3="00000000" w:csb0="00000001" w:csb1="00000000"/>
  </w:font>
  <w:font w:name="Arial-Italic">
    <w:altName w:val="Times New Roman"/>
    <w:panose1 w:val="00000000000000000000"/>
    <w:charset w:val="A2"/>
    <w:family w:val="auto"/>
    <w:notTrueType/>
    <w:pitch w:val="default"/>
    <w:sig w:usb0="00000005" w:usb1="00000000" w:usb2="00000000" w:usb3="00000000" w:csb0="00000012"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EF81" w14:textId="7CD7CC22" w:rsidR="00827F2A" w:rsidRDefault="00827F2A">
    <w:pPr>
      <w:pStyle w:val="Altbilgi"/>
    </w:pPr>
    <w:r>
      <w:t>© TSE – Tüm hakları saklıdır.</w:t>
    </w:r>
    <w:r>
      <w:tab/>
    </w:r>
    <w:r>
      <w:fldChar w:fldCharType="begin"/>
    </w:r>
    <w:r>
      <w:instrText xml:space="preserve"> PAGE  \* Arabic  \* MERGEFORMAT </w:instrText>
    </w:r>
    <w:r>
      <w:fldChar w:fldCharType="separate"/>
    </w:r>
    <w:r w:rsidR="00452147">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508B" w14:textId="59E08EE6" w:rsidR="00827F2A" w:rsidRDefault="00827F2A" w:rsidP="00B2012B">
    <w:pPr>
      <w:pStyle w:val="Altbilgi"/>
      <w:rPr>
        <w:color w:val="0000FF"/>
      </w:rPr>
    </w:pPr>
    <w:r>
      <w:rPr>
        <w:color w:val="FF0000"/>
      </w:rPr>
      <w:t xml:space="preserve">Kaynak: </w:t>
    </w:r>
    <w:r w:rsidR="003E272F">
      <w:fldChar w:fldCharType="begin"/>
    </w:r>
    <w:r w:rsidR="003E272F">
      <w:instrText xml:space="preserve"> DOCPROPERTY KAYNAK_STANDART_NUMARASI \* MERGEFORMAT </w:instrText>
    </w:r>
    <w:r w:rsidR="003E272F">
      <w:fldChar w:fldCharType="separate"/>
    </w:r>
    <w:r w:rsidR="00D22D03" w:rsidRPr="00D22D03">
      <w:rPr>
        <w:color w:val="0000FF"/>
      </w:rPr>
      <w:t>TÜRK STANDARDI TASARISI</w:t>
    </w:r>
    <w:r w:rsidR="003E272F">
      <w:rPr>
        <w:color w:val="0000FF"/>
      </w:rPr>
      <w:fldChar w:fldCharType="end"/>
    </w:r>
  </w:p>
  <w:p w14:paraId="11259654" w14:textId="4CBA27E6" w:rsidR="00827F2A" w:rsidRDefault="00827F2A" w:rsidP="00B2012B">
    <w:pPr>
      <w:pStyle w:val="Altbilgi"/>
      <w:rPr>
        <w:color w:val="0000FF"/>
      </w:rPr>
    </w:pPr>
    <w:r>
      <w:rPr>
        <w:color w:val="FF0000"/>
      </w:rPr>
      <w:t xml:space="preserve">İş Program Numarası: </w:t>
    </w:r>
    <w:r w:rsidR="003E272F">
      <w:fldChar w:fldCharType="begin"/>
    </w:r>
    <w:r w:rsidR="003E272F">
      <w:instrText xml:space="preserve"> DOCPROPERTY IS_PROGRAM_NUMARASI \* MERGEFORMAT </w:instrText>
    </w:r>
    <w:r w:rsidR="003E272F">
      <w:fldChar w:fldCharType="separate"/>
    </w:r>
    <w:r w:rsidR="00D22D03" w:rsidRPr="00D22D03">
      <w:rPr>
        <w:color w:val="0000FF"/>
      </w:rPr>
      <w:t>2023/160249</w:t>
    </w:r>
    <w:r w:rsidR="003E272F">
      <w:rPr>
        <w:color w:val="0000FF"/>
      </w:rPr>
      <w:fldChar w:fldCharType="end"/>
    </w:r>
  </w:p>
  <w:p w14:paraId="6A04BFF9" w14:textId="47B8FB31" w:rsidR="00827F2A" w:rsidRPr="00CD6F28" w:rsidRDefault="00827F2A" w:rsidP="00B2012B">
    <w:pPr>
      <w:pStyle w:val="Altbilgi"/>
      <w:rPr>
        <w:color w:val="0000FF"/>
      </w:rPr>
    </w:pPr>
    <w:r>
      <w:rPr>
        <w:color w:val="FF0000"/>
      </w:rPr>
      <w:t xml:space="preserve">Doküman Tipi: </w:t>
    </w:r>
    <w:r w:rsidR="003E272F">
      <w:fldChar w:fldCharType="begin"/>
    </w:r>
    <w:r w:rsidR="003E272F">
      <w:instrText xml:space="preserve"> DOCPROPERTY DOKUMAN_TIPI \* MERGEFORMAT </w:instrText>
    </w:r>
    <w:r w:rsidR="003E272F">
      <w:fldChar w:fldCharType="separate"/>
    </w:r>
    <w:r w:rsidR="00D22D03" w:rsidRPr="00D22D03">
      <w:rPr>
        <w:color w:val="0000FF"/>
      </w:rPr>
      <w:t>Standart</w:t>
    </w:r>
    <w:r w:rsidR="003E272F">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D701" w14:textId="77777777" w:rsidR="00827F2A" w:rsidRDefault="00827F2A"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C296" w14:textId="225CA0F3" w:rsidR="00827F2A" w:rsidRPr="00EE3A3A" w:rsidRDefault="00827F2A" w:rsidP="00EE3A3A">
    <w:pPr>
      <w:pStyle w:val="Altbilgi"/>
    </w:pPr>
    <w:r>
      <w:fldChar w:fldCharType="begin"/>
    </w:r>
    <w:r>
      <w:instrText xml:space="preserve"> PAGE  \* roman  \* MERGEFORMAT </w:instrText>
    </w:r>
    <w:r>
      <w:fldChar w:fldCharType="separate"/>
    </w:r>
    <w:r w:rsidR="00097BEF">
      <w:rPr>
        <w:noProof/>
      </w:rPr>
      <w:t>ii</w:t>
    </w:r>
    <w:r>
      <w:rPr>
        <w:noProof/>
      </w:rPr>
      <w:fldChar w:fldCharType="end"/>
    </w:r>
    <w:r>
      <w:tab/>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CB3B" w14:textId="1ED844C4" w:rsidR="00827F2A" w:rsidRDefault="00827F2A">
    <w:pPr>
      <w:pStyle w:val="Altbilgi"/>
    </w:pPr>
    <w:r>
      <w:fldChar w:fldCharType="begin"/>
    </w:r>
    <w:r>
      <w:instrText xml:space="preserve"> PAGE  \* roman  \* MERGEFORMAT </w:instrText>
    </w:r>
    <w:r>
      <w:fldChar w:fldCharType="separate"/>
    </w:r>
    <w:r w:rsidR="00452147">
      <w:rPr>
        <w:noProof/>
      </w:rPr>
      <w:t>ii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539342"/>
      <w:docPartObj>
        <w:docPartGallery w:val="Page Numbers (Bottom of Page)"/>
        <w:docPartUnique/>
      </w:docPartObj>
    </w:sdtPr>
    <w:sdtEndPr/>
    <w:sdtContent>
      <w:p w14:paraId="0A5153B2" w14:textId="0C899ADA" w:rsidR="00827F2A" w:rsidRPr="00EE3A3A" w:rsidRDefault="00D22D03" w:rsidP="00EE3A3A">
        <w:pPr>
          <w:pStyle w:val="Altbilgi"/>
        </w:pPr>
        <w:r>
          <w:fldChar w:fldCharType="begin"/>
        </w:r>
        <w:r>
          <w:instrText>PAGE   \* MERGEFORMAT</w:instrText>
        </w:r>
        <w:r>
          <w:fldChar w:fldCharType="separate"/>
        </w:r>
        <w:r w:rsidR="00452147">
          <w:rPr>
            <w:noProof/>
          </w:rPr>
          <w:t>vi</w:t>
        </w:r>
        <w:r>
          <w:fldChar w:fldCharType="end"/>
        </w:r>
        <w:r>
          <w:tab/>
          <w:t>© TSE – Tüm hakları saklıdır.</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12643"/>
      <w:docPartObj>
        <w:docPartGallery w:val="Page Numbers (Bottom of Page)"/>
        <w:docPartUnique/>
      </w:docPartObj>
    </w:sdtPr>
    <w:sdtEndPr/>
    <w:sdtContent>
      <w:p w14:paraId="2D8A007C" w14:textId="55BC0D78" w:rsidR="00827F2A" w:rsidRDefault="00827F2A" w:rsidP="00670E43">
        <w:pPr>
          <w:pStyle w:val="Altbilgi"/>
        </w:pPr>
        <w:r>
          <w:t>© TSE – Tüm hakları saklıdır.</w:t>
        </w:r>
        <w:r>
          <w:tab/>
        </w:r>
        <w:r>
          <w:fldChar w:fldCharType="begin"/>
        </w:r>
        <w:r>
          <w:instrText>PAGE   \* MERGEFORMAT</w:instrText>
        </w:r>
        <w:r>
          <w:fldChar w:fldCharType="separate"/>
        </w:r>
        <w:r w:rsidR="00452147">
          <w:rPr>
            <w:noProof/>
          </w:rPr>
          <w:t>v</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14550"/>
      <w:docPartObj>
        <w:docPartGallery w:val="Page Numbers (Bottom of Page)"/>
        <w:docPartUnique/>
      </w:docPartObj>
    </w:sdtPr>
    <w:sdtEndPr/>
    <w:sdtContent>
      <w:p w14:paraId="4D7A2DCB" w14:textId="77777777" w:rsidR="00D22D03" w:rsidRPr="00EE3A3A" w:rsidRDefault="00D22D03" w:rsidP="00EE3A3A">
        <w:pPr>
          <w:pStyle w:val="Altbilgi"/>
        </w:pPr>
        <w:r>
          <w:fldChar w:fldCharType="begin"/>
        </w:r>
        <w:r>
          <w:instrText>PAGE   \* MERGEFORMAT</w:instrText>
        </w:r>
        <w:r>
          <w:fldChar w:fldCharType="separate"/>
        </w:r>
        <w:r w:rsidR="00452147">
          <w:rPr>
            <w:noProof/>
          </w:rPr>
          <w:t>12</w:t>
        </w:r>
        <w:r>
          <w:fldChar w:fldCharType="end"/>
        </w:r>
        <w:r>
          <w:tab/>
          <w:t>© TSE – Tüm hakları saklıdır.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FDF1B" w14:textId="77777777" w:rsidR="003E272F" w:rsidRDefault="003E272F" w:rsidP="00334A77">
      <w:pPr>
        <w:spacing w:after="0" w:line="240" w:lineRule="auto"/>
      </w:pPr>
      <w:r>
        <w:separator/>
      </w:r>
    </w:p>
  </w:footnote>
  <w:footnote w:type="continuationSeparator" w:id="0">
    <w:p w14:paraId="6335C885" w14:textId="77777777" w:rsidR="003E272F" w:rsidRDefault="003E272F" w:rsidP="00334A77">
      <w:pPr>
        <w:spacing w:after="0" w:line="240" w:lineRule="auto"/>
      </w:pPr>
      <w:r>
        <w:continuationSeparator/>
      </w:r>
    </w:p>
  </w:footnote>
  <w:footnote w:id="1">
    <w:p w14:paraId="41849F78" w14:textId="77777777" w:rsidR="00827F2A" w:rsidRDefault="00827F2A" w:rsidP="007722B1">
      <w:pPr>
        <w:pStyle w:val="DipnotMetni"/>
      </w:pPr>
      <w:r>
        <w:rPr>
          <w:rStyle w:val="DipnotBavurusu"/>
        </w:rPr>
        <w:t>1)</w:t>
      </w:r>
      <w:r>
        <w:t xml:space="preserve"> </w:t>
      </w:r>
      <w:r w:rsidRPr="003B7EE6">
        <w:rPr>
          <w:rFonts w:cs="Arial"/>
          <w:color w:val="000000"/>
          <w:szCs w:val="24"/>
        </w:rPr>
        <w:t>Gaz kromatografi verilerinin PC’ye aktarılmasıyla bilgisayar sistemleri de kullanılabilir.</w:t>
      </w:r>
    </w:p>
  </w:footnote>
  <w:footnote w:id="2">
    <w:p w14:paraId="17E69583" w14:textId="77777777" w:rsidR="00827F2A" w:rsidRDefault="00827F2A" w:rsidP="007722B1">
      <w:pPr>
        <w:pStyle w:val="DipnotMetni"/>
      </w:pPr>
      <w:r>
        <w:rPr>
          <w:rStyle w:val="DipnotBavurusu"/>
        </w:rPr>
        <w:t>2)</w:t>
      </w:r>
      <w:r>
        <w:t xml:space="preserve"> </w:t>
      </w:r>
      <w:r w:rsidRPr="003B7EE6">
        <w:rPr>
          <w:rFonts w:cs="Arial"/>
          <w:color w:val="000000"/>
          <w:szCs w:val="24"/>
        </w:rPr>
        <w:t>SE52, SE54, vb gibi amaca uygun ticari sıvı fazlar bulunmaktadır.</w:t>
      </w:r>
    </w:p>
  </w:footnote>
  <w:footnote w:id="3">
    <w:p w14:paraId="0402910B" w14:textId="77777777" w:rsidR="00827F2A" w:rsidRDefault="00827F2A" w:rsidP="007722B1">
      <w:pPr>
        <w:pStyle w:val="DipnotMetni"/>
      </w:pPr>
      <w:r>
        <w:rPr>
          <w:rStyle w:val="DipnotBavurusu"/>
        </w:rPr>
        <w:t>3)</w:t>
      </w:r>
      <w:r>
        <w:t xml:space="preserve"> </w:t>
      </w:r>
      <w:r w:rsidRPr="00B265E6">
        <w:rPr>
          <w:rFonts w:cs="Arial"/>
          <w:color w:val="000000"/>
        </w:rPr>
        <w:t>Palmitil palmitat, miristil stearat ya da araşidil laurat da kullanılabilir.</w:t>
      </w:r>
    </w:p>
  </w:footnote>
  <w:footnote w:id="4">
    <w:p w14:paraId="71830D4A" w14:textId="77777777" w:rsidR="00827F2A" w:rsidRDefault="00827F2A" w:rsidP="007722B1">
      <w:pPr>
        <w:pStyle w:val="DipnotMetni"/>
      </w:pPr>
      <w:r>
        <w:rPr>
          <w:rStyle w:val="DipnotBavurusu"/>
        </w:rPr>
        <w:t>4)</w:t>
      </w:r>
      <w:r>
        <w:t xml:space="preserve"> </w:t>
      </w:r>
      <w:r w:rsidRPr="00806085">
        <w:t>Tadımcı yağı kokladığında aşırı derecede yoğun bir kusur tespit ederse tadıma devam etmeyebilir</w:t>
      </w:r>
      <w:r>
        <w:t>;</w:t>
      </w:r>
      <w:r w:rsidRPr="00806085">
        <w:t xml:space="preserve"> ancak </w:t>
      </w:r>
      <w:r>
        <w:br/>
        <w:t xml:space="preserve">    </w:t>
      </w:r>
      <w:r w:rsidRPr="00806085">
        <w:t>bunu profil kağıdına not etmelidir.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B687" w14:textId="106EBEC5" w:rsidR="00827F2A" w:rsidRPr="00D22D03" w:rsidRDefault="000C2ED6" w:rsidP="00B2012B">
    <w:pPr>
      <w:pStyle w:val="stbilgi"/>
      <w:pBdr>
        <w:bottom w:val="single" w:sz="4" w:space="1" w:color="auto"/>
      </w:pBdr>
      <w:tabs>
        <w:tab w:val="right" w:pos="9781"/>
      </w:tabs>
      <w:rPr>
        <w:b w:val="0"/>
        <w:sz w:val="22"/>
      </w:rPr>
    </w:pPr>
    <w:r w:rsidRPr="00D22D03">
      <w:rPr>
        <w:sz w:val="22"/>
      </w:rPr>
      <w:fldChar w:fldCharType="begin"/>
    </w:r>
    <w:r w:rsidRPr="00D22D03">
      <w:rPr>
        <w:sz w:val="22"/>
      </w:rPr>
      <w:instrText xml:space="preserve"> DOCPROPERTY KAYNAK_STANDART_NUMARASI \* MERGEFORMAT </w:instrText>
    </w:r>
    <w:r w:rsidRPr="00D22D03">
      <w:rPr>
        <w:sz w:val="22"/>
      </w:rPr>
      <w:fldChar w:fldCharType="separate"/>
    </w:r>
    <w:r w:rsidR="00D22D03" w:rsidRPr="00D22D03">
      <w:rPr>
        <w:b w:val="0"/>
        <w:sz w:val="22"/>
      </w:rPr>
      <w:t>TÜRK STANDARDI TASARISI</w:t>
    </w:r>
    <w:r w:rsidRPr="00D22D03">
      <w:rPr>
        <w:b w:val="0"/>
        <w:sz w:val="22"/>
      </w:rPr>
      <w:fldChar w:fldCharType="end"/>
    </w:r>
    <w:r w:rsidR="00827F2A" w:rsidRPr="00D22D03">
      <w:rPr>
        <w:b w:val="0"/>
        <w:sz w:val="22"/>
      </w:rPr>
      <w:tab/>
    </w:r>
    <w:r w:rsidR="00827F2A" w:rsidRPr="00D22D03">
      <w:rPr>
        <w:b w:val="0"/>
        <w:sz w:val="22"/>
      </w:rPr>
      <w:fldChar w:fldCharType="begin"/>
    </w:r>
    <w:r w:rsidR="00827F2A" w:rsidRPr="00D22D03">
      <w:rPr>
        <w:b w:val="0"/>
        <w:sz w:val="22"/>
      </w:rPr>
      <w:instrText xml:space="preserve"> DOCPROPERTY STANDART_NUMARASI \* MERGEFORMAT </w:instrText>
    </w:r>
    <w:r w:rsidR="00827F2A" w:rsidRPr="00D22D03">
      <w:rPr>
        <w:b w:val="0"/>
        <w:sz w:val="22"/>
      </w:rPr>
      <w:fldChar w:fldCharType="separate"/>
    </w:r>
    <w:r w:rsidR="00D22D03" w:rsidRPr="00D22D03">
      <w:rPr>
        <w:b w:val="0"/>
        <w:sz w:val="22"/>
      </w:rPr>
      <w:t>tst 341</w:t>
    </w:r>
    <w:r w:rsidR="00827F2A" w:rsidRPr="00D22D03">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C5D3" w14:textId="77777777" w:rsidR="00827F2A" w:rsidRDefault="00827F2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3AFD" w14:textId="1C0CEC1D" w:rsidR="00827F2A" w:rsidRPr="00670E43" w:rsidRDefault="00827F2A"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D22D03" w:rsidRPr="00D22D03">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sidR="00D22D03">
      <w:rPr>
        <w:b w:val="0"/>
        <w:sz w:val="22"/>
      </w:rPr>
      <w:t>tst 341</w:t>
    </w:r>
    <w:r w:rsidRPr="00670E43">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05B9" w14:textId="3FBD9886" w:rsidR="00827F2A" w:rsidRPr="00670E43" w:rsidRDefault="00827F2A" w:rsidP="00F542FC">
    <w:pPr>
      <w:pStyle w:val="stbilgi"/>
      <w:pBdr>
        <w:bottom w:val="single" w:sz="4" w:space="1" w:color="auto"/>
      </w:pBdr>
      <w:tabs>
        <w:tab w:val="left" w:pos="0"/>
        <w:tab w:val="right" w:pos="15451"/>
      </w:tabs>
      <w:rPr>
        <w:sz w:val="22"/>
      </w:rPr>
    </w:pP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sidR="00D22D03">
      <w:rPr>
        <w:b w:val="0"/>
        <w:sz w:val="22"/>
      </w:rPr>
      <w:t>tst 341</w:t>
    </w:r>
    <w:r w:rsidRPr="00670E43">
      <w:rPr>
        <w:b w:val="0"/>
        <w:sz w:val="22"/>
      </w:rPr>
      <w:fldChar w:fldCharType="end"/>
    </w:r>
    <w:r>
      <w:rPr>
        <w:b w:val="0"/>
        <w:sz w:val="22"/>
      </w:rPr>
      <w:tab/>
    </w: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D22D03" w:rsidRPr="00D22D03">
      <w:rPr>
        <w:b w:val="0"/>
        <w:sz w:val="22"/>
      </w:rPr>
      <w:t>TÜRK STANDARDI TASARISI</w:t>
    </w:r>
    <w:r w:rsidRPr="00670E43">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0CF0A" w14:textId="74194EF5" w:rsidR="00D22D03" w:rsidRPr="00D22D03" w:rsidRDefault="00D22D03" w:rsidP="00D22D03">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Pr="00D22D03">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Pr>
        <w:b w:val="0"/>
        <w:sz w:val="22"/>
      </w:rPr>
      <w:t>tst 341</w:t>
    </w:r>
    <w:r w:rsidRPr="00670E43">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FFFFFFFF"/>
    <w:lvl w:ilvl="0">
      <w:numFmt w:val="decimal"/>
      <w:lvlText w:val="*"/>
      <w:lvlJc w:val="left"/>
    </w:lvl>
  </w:abstractNum>
  <w:abstractNum w:abstractNumId="2">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nsid w:val="10A12CAD"/>
    <w:multiLevelType w:val="singleLevel"/>
    <w:tmpl w:val="E51C244C"/>
    <w:lvl w:ilvl="0">
      <w:start w:val="1"/>
      <w:numFmt w:val="bullet"/>
      <w:lvlText w:val=""/>
      <w:lvlJc w:val="left"/>
      <w:pPr>
        <w:tabs>
          <w:tab w:val="num" w:pos="360"/>
        </w:tabs>
        <w:ind w:left="360" w:hanging="360"/>
      </w:pPr>
      <w:rPr>
        <w:rFonts w:ascii="Symbol" w:hAnsi="Symbol" w:hint="default"/>
      </w:rPr>
    </w:lvl>
  </w:abstractNum>
  <w:abstractNum w:abstractNumId="7">
    <w:nsid w:val="111D4442"/>
    <w:multiLevelType w:val="hybridMultilevel"/>
    <w:tmpl w:val="CA92CAA4"/>
    <w:lvl w:ilvl="0" w:tplc="FDFC53C0">
      <w:start w:val="1"/>
      <w:numFmt w:val="bullet"/>
      <w:lvlText w:val="-"/>
      <w:lvlJc w:val="left"/>
      <w:pPr>
        <w:tabs>
          <w:tab w:val="num" w:pos="360"/>
        </w:tabs>
        <w:ind w:left="360" w:hanging="360"/>
      </w:pPr>
      <w:rPr>
        <w:rFonts w:ascii="Arial" w:eastAsia="SimSun" w:hAnsi="Arial" w:cs="Arial" w:hint="default"/>
      </w:rPr>
    </w:lvl>
    <w:lvl w:ilvl="1" w:tplc="041F0003" w:tentative="1">
      <w:start w:val="1"/>
      <w:numFmt w:val="bullet"/>
      <w:lvlText w:val="o"/>
      <w:lvlJc w:val="left"/>
      <w:pPr>
        <w:tabs>
          <w:tab w:val="num" w:pos="1320"/>
        </w:tabs>
        <w:ind w:left="1320" w:hanging="360"/>
      </w:pPr>
      <w:rPr>
        <w:rFonts w:ascii="Courier New" w:hAnsi="Courier New" w:cs="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cs="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cs="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8">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E5A18FA"/>
    <w:multiLevelType w:val="hybridMultilevel"/>
    <w:tmpl w:val="1AF0F3D4"/>
    <w:lvl w:ilvl="0" w:tplc="85E28DE6">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4">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F874523"/>
    <w:multiLevelType w:val="hybridMultilevel"/>
    <w:tmpl w:val="05B694B2"/>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9">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3">
    <w:nsid w:val="33CD7D40"/>
    <w:multiLevelType w:val="hybridMultilevel"/>
    <w:tmpl w:val="440E2E42"/>
    <w:lvl w:ilvl="0" w:tplc="70E0CA86">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4F84AAA"/>
    <w:multiLevelType w:val="hybridMultilevel"/>
    <w:tmpl w:val="03C041A0"/>
    <w:lvl w:ilvl="0" w:tplc="70E0CA86">
      <w:start w:val="1"/>
      <w:numFmt w:val="bullet"/>
      <w:lvlText w:val="-"/>
      <w:lvlJc w:val="left"/>
      <w:pPr>
        <w:tabs>
          <w:tab w:val="num" w:pos="420"/>
        </w:tabs>
        <w:ind w:left="4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31">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2FF7D88"/>
    <w:multiLevelType w:val="hybridMultilevel"/>
    <w:tmpl w:val="368C249A"/>
    <w:lvl w:ilvl="0" w:tplc="70E0CA86">
      <w:start w:val="1"/>
      <w:numFmt w:val="bullet"/>
      <w:lvlText w:val="-"/>
      <w:lvlJc w:val="left"/>
      <w:pPr>
        <w:tabs>
          <w:tab w:val="num" w:pos="420"/>
        </w:tabs>
        <w:ind w:left="420" w:hanging="360"/>
      </w:pPr>
      <w:rPr>
        <w:rFonts w:ascii="Times New Roman" w:eastAsia="Times New Roman" w:hAnsi="Times New Roman" w:cs="Times New Roman" w:hint="default"/>
      </w:rPr>
    </w:lvl>
    <w:lvl w:ilvl="1" w:tplc="FDFC53C0">
      <w:start w:val="1"/>
      <w:numFmt w:val="bullet"/>
      <w:lvlText w:val="-"/>
      <w:lvlJc w:val="left"/>
      <w:pPr>
        <w:tabs>
          <w:tab w:val="num" w:pos="360"/>
        </w:tabs>
        <w:ind w:left="360" w:hanging="360"/>
      </w:pPr>
      <w:rPr>
        <w:rFonts w:ascii="Arial" w:eastAsia="SimSun" w:hAnsi="Arial"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34">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4E07660"/>
    <w:multiLevelType w:val="hybridMultilevel"/>
    <w:tmpl w:val="2E5CE1F4"/>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6E45882"/>
    <w:multiLevelType w:val="hybridMultilevel"/>
    <w:tmpl w:val="965E3B10"/>
    <w:lvl w:ilvl="0" w:tplc="70E0CA86">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4F8C7B83"/>
    <w:multiLevelType w:val="hybridMultilevel"/>
    <w:tmpl w:val="02C82B26"/>
    <w:lvl w:ilvl="0" w:tplc="9DC2C5E2">
      <w:start w:val="1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58451EBF"/>
    <w:multiLevelType w:val="hybridMultilevel"/>
    <w:tmpl w:val="990A87B0"/>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8">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0">
    <w:nsid w:val="63E51D92"/>
    <w:multiLevelType w:val="hybridMultilevel"/>
    <w:tmpl w:val="EA0216B0"/>
    <w:lvl w:ilvl="0" w:tplc="E0104EBE">
      <w:start w:val="1"/>
      <w:numFmt w:val="bullet"/>
      <w:lvlText w:val=""/>
      <w:lvlJc w:val="left"/>
      <w:pPr>
        <w:tabs>
          <w:tab w:val="num" w:pos="397"/>
        </w:tabs>
        <w:ind w:left="397" w:hanging="39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2">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3">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54">
    <w:nsid w:val="6F4F7F70"/>
    <w:multiLevelType w:val="hybridMultilevel"/>
    <w:tmpl w:val="7430DDF2"/>
    <w:lvl w:ilvl="0" w:tplc="DA988244">
      <w:start w:val="2"/>
      <w:numFmt w:val="bullet"/>
      <w:lvlText w:val="-"/>
      <w:lvlJc w:val="left"/>
      <w:pPr>
        <w:tabs>
          <w:tab w:val="num" w:pos="364"/>
        </w:tabs>
        <w:ind w:left="364" w:hanging="360"/>
      </w:pPr>
      <w:rPr>
        <w:rFonts w:ascii="Times New Roman" w:eastAsia="Times New Roman" w:hAnsi="Times New Roman" w:cs="Times New Roman" w:hint="default"/>
      </w:rPr>
    </w:lvl>
    <w:lvl w:ilvl="1" w:tplc="04090003" w:tentative="1">
      <w:start w:val="1"/>
      <w:numFmt w:val="bullet"/>
      <w:lvlText w:val="o"/>
      <w:lvlJc w:val="left"/>
      <w:pPr>
        <w:tabs>
          <w:tab w:val="num" w:pos="1084"/>
        </w:tabs>
        <w:ind w:left="1084" w:hanging="360"/>
      </w:pPr>
      <w:rPr>
        <w:rFonts w:ascii="Courier New" w:hAnsi="Courier New" w:hint="default"/>
      </w:rPr>
    </w:lvl>
    <w:lvl w:ilvl="2" w:tplc="04090005" w:tentative="1">
      <w:start w:val="1"/>
      <w:numFmt w:val="bullet"/>
      <w:lvlText w:val=""/>
      <w:lvlJc w:val="left"/>
      <w:pPr>
        <w:tabs>
          <w:tab w:val="num" w:pos="1804"/>
        </w:tabs>
        <w:ind w:left="1804" w:hanging="360"/>
      </w:pPr>
      <w:rPr>
        <w:rFonts w:ascii="Wingdings" w:hAnsi="Wingdings" w:hint="default"/>
      </w:rPr>
    </w:lvl>
    <w:lvl w:ilvl="3" w:tplc="04090001" w:tentative="1">
      <w:start w:val="1"/>
      <w:numFmt w:val="bullet"/>
      <w:lvlText w:val=""/>
      <w:lvlJc w:val="left"/>
      <w:pPr>
        <w:tabs>
          <w:tab w:val="num" w:pos="2524"/>
        </w:tabs>
        <w:ind w:left="2524" w:hanging="360"/>
      </w:pPr>
      <w:rPr>
        <w:rFonts w:ascii="Symbol" w:hAnsi="Symbol" w:hint="default"/>
      </w:rPr>
    </w:lvl>
    <w:lvl w:ilvl="4" w:tplc="04090003" w:tentative="1">
      <w:start w:val="1"/>
      <w:numFmt w:val="bullet"/>
      <w:lvlText w:val="o"/>
      <w:lvlJc w:val="left"/>
      <w:pPr>
        <w:tabs>
          <w:tab w:val="num" w:pos="3244"/>
        </w:tabs>
        <w:ind w:left="3244" w:hanging="360"/>
      </w:pPr>
      <w:rPr>
        <w:rFonts w:ascii="Courier New" w:hAnsi="Courier New" w:hint="default"/>
      </w:rPr>
    </w:lvl>
    <w:lvl w:ilvl="5" w:tplc="04090005" w:tentative="1">
      <w:start w:val="1"/>
      <w:numFmt w:val="bullet"/>
      <w:lvlText w:val=""/>
      <w:lvlJc w:val="left"/>
      <w:pPr>
        <w:tabs>
          <w:tab w:val="num" w:pos="3964"/>
        </w:tabs>
        <w:ind w:left="3964" w:hanging="360"/>
      </w:pPr>
      <w:rPr>
        <w:rFonts w:ascii="Wingdings" w:hAnsi="Wingdings" w:hint="default"/>
      </w:rPr>
    </w:lvl>
    <w:lvl w:ilvl="6" w:tplc="04090001" w:tentative="1">
      <w:start w:val="1"/>
      <w:numFmt w:val="bullet"/>
      <w:lvlText w:val=""/>
      <w:lvlJc w:val="left"/>
      <w:pPr>
        <w:tabs>
          <w:tab w:val="num" w:pos="4684"/>
        </w:tabs>
        <w:ind w:left="4684" w:hanging="360"/>
      </w:pPr>
      <w:rPr>
        <w:rFonts w:ascii="Symbol" w:hAnsi="Symbol" w:hint="default"/>
      </w:rPr>
    </w:lvl>
    <w:lvl w:ilvl="7" w:tplc="04090003" w:tentative="1">
      <w:start w:val="1"/>
      <w:numFmt w:val="bullet"/>
      <w:lvlText w:val="o"/>
      <w:lvlJc w:val="left"/>
      <w:pPr>
        <w:tabs>
          <w:tab w:val="num" w:pos="5404"/>
        </w:tabs>
        <w:ind w:left="5404" w:hanging="360"/>
      </w:pPr>
      <w:rPr>
        <w:rFonts w:ascii="Courier New" w:hAnsi="Courier New" w:hint="default"/>
      </w:rPr>
    </w:lvl>
    <w:lvl w:ilvl="8" w:tplc="04090005" w:tentative="1">
      <w:start w:val="1"/>
      <w:numFmt w:val="bullet"/>
      <w:lvlText w:val=""/>
      <w:lvlJc w:val="left"/>
      <w:pPr>
        <w:tabs>
          <w:tab w:val="num" w:pos="6124"/>
        </w:tabs>
        <w:ind w:left="6124" w:hanging="360"/>
      </w:pPr>
      <w:rPr>
        <w:rFonts w:ascii="Wingdings" w:hAnsi="Wingdings" w:hint="default"/>
      </w:rPr>
    </w:lvl>
  </w:abstractNum>
  <w:abstractNum w:abstractNumId="55">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6">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7">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59">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34"/>
  </w:num>
  <w:num w:numId="4">
    <w:abstractNumId w:val="2"/>
  </w:num>
  <w:num w:numId="5">
    <w:abstractNumId w:val="3"/>
  </w:num>
  <w:num w:numId="6">
    <w:abstractNumId w:val="49"/>
  </w:num>
  <w:num w:numId="7">
    <w:abstractNumId w:val="27"/>
  </w:num>
  <w:num w:numId="8">
    <w:abstractNumId w:val="59"/>
  </w:num>
  <w:num w:numId="9">
    <w:abstractNumId w:val="17"/>
  </w:num>
  <w:num w:numId="10">
    <w:abstractNumId w:val="42"/>
  </w:num>
  <w:num w:numId="11">
    <w:abstractNumId w:val="48"/>
  </w:num>
  <w:num w:numId="12">
    <w:abstractNumId w:val="51"/>
  </w:num>
  <w:num w:numId="13">
    <w:abstractNumId w:val="56"/>
  </w:num>
  <w:num w:numId="14">
    <w:abstractNumId w:val="0"/>
  </w:num>
  <w:num w:numId="15">
    <w:abstractNumId w:val="26"/>
  </w:num>
  <w:num w:numId="16">
    <w:abstractNumId w:val="38"/>
  </w:num>
  <w:num w:numId="17">
    <w:abstractNumId w:val="16"/>
  </w:num>
  <w:num w:numId="18">
    <w:abstractNumId w:val="20"/>
  </w:num>
  <w:num w:numId="19">
    <w:abstractNumId w:val="19"/>
  </w:num>
  <w:num w:numId="20">
    <w:abstractNumId w:val="47"/>
  </w:num>
  <w:num w:numId="21">
    <w:abstractNumId w:val="9"/>
  </w:num>
  <w:num w:numId="22">
    <w:abstractNumId w:val="18"/>
  </w:num>
  <w:num w:numId="23">
    <w:abstractNumId w:val="4"/>
  </w:num>
  <w:num w:numId="24">
    <w:abstractNumId w:val="29"/>
  </w:num>
  <w:num w:numId="25">
    <w:abstractNumId w:val="52"/>
  </w:num>
  <w:num w:numId="26">
    <w:abstractNumId w:val="43"/>
  </w:num>
  <w:num w:numId="27">
    <w:abstractNumId w:val="10"/>
  </w:num>
  <w:num w:numId="28">
    <w:abstractNumId w:val="5"/>
  </w:num>
  <w:num w:numId="29">
    <w:abstractNumId w:val="36"/>
  </w:num>
  <w:num w:numId="30">
    <w:abstractNumId w:val="8"/>
  </w:num>
  <w:num w:numId="31">
    <w:abstractNumId w:val="39"/>
  </w:num>
  <w:num w:numId="32">
    <w:abstractNumId w:val="57"/>
  </w:num>
  <w:num w:numId="33">
    <w:abstractNumId w:val="45"/>
  </w:num>
  <w:num w:numId="34">
    <w:abstractNumId w:val="33"/>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30"/>
  </w:num>
  <w:num w:numId="37">
    <w:abstractNumId w:val="11"/>
  </w:num>
  <w:num w:numId="38">
    <w:abstractNumId w:val="25"/>
  </w:num>
  <w:num w:numId="39">
    <w:abstractNumId w:val="14"/>
  </w:num>
  <w:num w:numId="40">
    <w:abstractNumId w:val="58"/>
  </w:num>
  <w:num w:numId="41">
    <w:abstractNumId w:val="53"/>
  </w:num>
  <w:num w:numId="42">
    <w:abstractNumId w:val="40"/>
  </w:num>
  <w:num w:numId="43">
    <w:abstractNumId w:val="13"/>
  </w:num>
  <w:num w:numId="44">
    <w:abstractNumId w:val="31"/>
  </w:num>
  <w:num w:numId="45">
    <w:abstractNumId w:val="55"/>
  </w:num>
  <w:num w:numId="46">
    <w:abstractNumId w:val="44"/>
  </w:num>
  <w:num w:numId="47">
    <w:abstractNumId w:val="28"/>
  </w:num>
  <w:num w:numId="48">
    <w:abstractNumId w:val="24"/>
  </w:num>
  <w:num w:numId="49">
    <w:abstractNumId w:val="6"/>
  </w:num>
  <w:num w:numId="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1">
    <w:abstractNumId w:val="54"/>
  </w:num>
  <w:num w:numId="52">
    <w:abstractNumId w:val="37"/>
  </w:num>
  <w:num w:numId="53">
    <w:abstractNumId w:val="23"/>
  </w:num>
  <w:num w:numId="54">
    <w:abstractNumId w:val="7"/>
  </w:num>
  <w:num w:numId="55">
    <w:abstractNumId w:val="32"/>
  </w:num>
  <w:num w:numId="56">
    <w:abstractNumId w:val="12"/>
  </w:num>
  <w:num w:numId="57">
    <w:abstractNumId w:val="41"/>
  </w:num>
  <w:num w:numId="58">
    <w:abstractNumId w:val="50"/>
  </w:num>
  <w:num w:numId="59">
    <w:abstractNumId w:val="46"/>
  </w:num>
  <w:num w:numId="60">
    <w:abstractNumId w:val="35"/>
  </w:num>
  <w:num w:numId="61">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trackRevisions/>
  <w:documentProtection w:edit="trackedChanges" w:enforcement="1" w:cryptProviderType="rsaAES" w:cryptAlgorithmClass="hash" w:cryptAlgorithmType="typeAny" w:cryptAlgorithmSid="14" w:cryptSpinCount="100000" w:hash="hrCvOBOoT5JfeX6F8S6wMA/5QjdAlht4omeBfs8Mg1EzhvzSiZPU81Rd7mZyzyrSoGQZ1P1lBsfcnQuXHwPQFg==" w:salt="QjD+45MzQhj6YNhRJ4kM1A=="/>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AD8"/>
    <w:rsid w:val="0001614B"/>
    <w:rsid w:val="00023A0B"/>
    <w:rsid w:val="00025741"/>
    <w:rsid w:val="00031CA3"/>
    <w:rsid w:val="00043CEC"/>
    <w:rsid w:val="000610E8"/>
    <w:rsid w:val="0007756B"/>
    <w:rsid w:val="000813EC"/>
    <w:rsid w:val="0009341A"/>
    <w:rsid w:val="00096792"/>
    <w:rsid w:val="00097BEF"/>
    <w:rsid w:val="000A00A4"/>
    <w:rsid w:val="000A3513"/>
    <w:rsid w:val="000B0537"/>
    <w:rsid w:val="000B7BB0"/>
    <w:rsid w:val="000C1F01"/>
    <w:rsid w:val="000C2ED6"/>
    <w:rsid w:val="000C6F65"/>
    <w:rsid w:val="000D61D2"/>
    <w:rsid w:val="000E5EFA"/>
    <w:rsid w:val="00112630"/>
    <w:rsid w:val="00117B93"/>
    <w:rsid w:val="00120219"/>
    <w:rsid w:val="00131169"/>
    <w:rsid w:val="00133593"/>
    <w:rsid w:val="00135B4B"/>
    <w:rsid w:val="00137716"/>
    <w:rsid w:val="00154764"/>
    <w:rsid w:val="001560E7"/>
    <w:rsid w:val="001719F4"/>
    <w:rsid w:val="00176702"/>
    <w:rsid w:val="001778F8"/>
    <w:rsid w:val="001868FD"/>
    <w:rsid w:val="001916B1"/>
    <w:rsid w:val="001A0685"/>
    <w:rsid w:val="001A14A3"/>
    <w:rsid w:val="001A2285"/>
    <w:rsid w:val="001B5FFE"/>
    <w:rsid w:val="001B6D61"/>
    <w:rsid w:val="001B713B"/>
    <w:rsid w:val="001C0657"/>
    <w:rsid w:val="001C6D4F"/>
    <w:rsid w:val="001D2B75"/>
    <w:rsid w:val="001E4FF7"/>
    <w:rsid w:val="001E5C09"/>
    <w:rsid w:val="001E6075"/>
    <w:rsid w:val="001E7D0A"/>
    <w:rsid w:val="001F19E5"/>
    <w:rsid w:val="002017ED"/>
    <w:rsid w:val="002151F5"/>
    <w:rsid w:val="00222D47"/>
    <w:rsid w:val="00237B53"/>
    <w:rsid w:val="00247B13"/>
    <w:rsid w:val="002568E2"/>
    <w:rsid w:val="00257060"/>
    <w:rsid w:val="002C6CC6"/>
    <w:rsid w:val="002D1550"/>
    <w:rsid w:val="002E22F2"/>
    <w:rsid w:val="002F6C5D"/>
    <w:rsid w:val="00300E7A"/>
    <w:rsid w:val="0032367F"/>
    <w:rsid w:val="00334A77"/>
    <w:rsid w:val="00334BED"/>
    <w:rsid w:val="0033612B"/>
    <w:rsid w:val="00341C03"/>
    <w:rsid w:val="003669AD"/>
    <w:rsid w:val="00372339"/>
    <w:rsid w:val="0039039B"/>
    <w:rsid w:val="003A1C40"/>
    <w:rsid w:val="003A6FF2"/>
    <w:rsid w:val="003B1F5F"/>
    <w:rsid w:val="003D2B72"/>
    <w:rsid w:val="003D518F"/>
    <w:rsid w:val="003E272F"/>
    <w:rsid w:val="00407B21"/>
    <w:rsid w:val="00410E04"/>
    <w:rsid w:val="0041309F"/>
    <w:rsid w:val="00413D03"/>
    <w:rsid w:val="00423ACF"/>
    <w:rsid w:val="004252C9"/>
    <w:rsid w:val="00443FAF"/>
    <w:rsid w:val="00452147"/>
    <w:rsid w:val="004719EB"/>
    <w:rsid w:val="00483EC6"/>
    <w:rsid w:val="00486977"/>
    <w:rsid w:val="004B0890"/>
    <w:rsid w:val="004B494B"/>
    <w:rsid w:val="004B63E9"/>
    <w:rsid w:val="004D127C"/>
    <w:rsid w:val="004F3BDB"/>
    <w:rsid w:val="004F5E2C"/>
    <w:rsid w:val="00510E79"/>
    <w:rsid w:val="005326BF"/>
    <w:rsid w:val="005523EC"/>
    <w:rsid w:val="005607C5"/>
    <w:rsid w:val="00573AB5"/>
    <w:rsid w:val="0058203A"/>
    <w:rsid w:val="005853E2"/>
    <w:rsid w:val="00595AF5"/>
    <w:rsid w:val="00596992"/>
    <w:rsid w:val="005A6380"/>
    <w:rsid w:val="005D1A70"/>
    <w:rsid w:val="005E1C0F"/>
    <w:rsid w:val="005E54A7"/>
    <w:rsid w:val="005F13B6"/>
    <w:rsid w:val="006074A2"/>
    <w:rsid w:val="006214DD"/>
    <w:rsid w:val="00627165"/>
    <w:rsid w:val="00670E43"/>
    <w:rsid w:val="00673920"/>
    <w:rsid w:val="00676F17"/>
    <w:rsid w:val="00682B23"/>
    <w:rsid w:val="00693B13"/>
    <w:rsid w:val="006A3BA5"/>
    <w:rsid w:val="006C0B26"/>
    <w:rsid w:val="006E7259"/>
    <w:rsid w:val="007041BA"/>
    <w:rsid w:val="0073032B"/>
    <w:rsid w:val="007364D9"/>
    <w:rsid w:val="0074193E"/>
    <w:rsid w:val="0074215D"/>
    <w:rsid w:val="007722B1"/>
    <w:rsid w:val="00772D5B"/>
    <w:rsid w:val="007738EB"/>
    <w:rsid w:val="00774406"/>
    <w:rsid w:val="007779CB"/>
    <w:rsid w:val="00781619"/>
    <w:rsid w:val="00784C00"/>
    <w:rsid w:val="00786497"/>
    <w:rsid w:val="0079115A"/>
    <w:rsid w:val="00791DBA"/>
    <w:rsid w:val="00794C86"/>
    <w:rsid w:val="007C1B9C"/>
    <w:rsid w:val="007C2236"/>
    <w:rsid w:val="007F1DEA"/>
    <w:rsid w:val="007F6C89"/>
    <w:rsid w:val="00803162"/>
    <w:rsid w:val="00813F88"/>
    <w:rsid w:val="00815339"/>
    <w:rsid w:val="00816316"/>
    <w:rsid w:val="00821A2D"/>
    <w:rsid w:val="0082606D"/>
    <w:rsid w:val="00827F2A"/>
    <w:rsid w:val="008406DE"/>
    <w:rsid w:val="008423B6"/>
    <w:rsid w:val="00851DE6"/>
    <w:rsid w:val="00856839"/>
    <w:rsid w:val="00857093"/>
    <w:rsid w:val="00861C74"/>
    <w:rsid w:val="0086498E"/>
    <w:rsid w:val="0086511E"/>
    <w:rsid w:val="00865141"/>
    <w:rsid w:val="00867DB7"/>
    <w:rsid w:val="00867EB4"/>
    <w:rsid w:val="0087276C"/>
    <w:rsid w:val="0087609E"/>
    <w:rsid w:val="008812DE"/>
    <w:rsid w:val="00890F4E"/>
    <w:rsid w:val="008A6434"/>
    <w:rsid w:val="008B7175"/>
    <w:rsid w:val="008E0CBC"/>
    <w:rsid w:val="008E61F9"/>
    <w:rsid w:val="00915A97"/>
    <w:rsid w:val="00920717"/>
    <w:rsid w:val="00921119"/>
    <w:rsid w:val="00925F15"/>
    <w:rsid w:val="009268A0"/>
    <w:rsid w:val="00940D21"/>
    <w:rsid w:val="00966DFC"/>
    <w:rsid w:val="009863FA"/>
    <w:rsid w:val="00996093"/>
    <w:rsid w:val="009B41C5"/>
    <w:rsid w:val="009D065D"/>
    <w:rsid w:val="009D2CF0"/>
    <w:rsid w:val="009E01B1"/>
    <w:rsid w:val="009E52FC"/>
    <w:rsid w:val="009E65DC"/>
    <w:rsid w:val="009E72C2"/>
    <w:rsid w:val="00A06543"/>
    <w:rsid w:val="00A14D12"/>
    <w:rsid w:val="00A209B4"/>
    <w:rsid w:val="00A23BA8"/>
    <w:rsid w:val="00A51FA8"/>
    <w:rsid w:val="00A60FE8"/>
    <w:rsid w:val="00A62439"/>
    <w:rsid w:val="00A763BE"/>
    <w:rsid w:val="00A95C26"/>
    <w:rsid w:val="00AB6B92"/>
    <w:rsid w:val="00AC6511"/>
    <w:rsid w:val="00AC6F25"/>
    <w:rsid w:val="00AD514B"/>
    <w:rsid w:val="00AE0043"/>
    <w:rsid w:val="00B131F8"/>
    <w:rsid w:val="00B2012B"/>
    <w:rsid w:val="00B24975"/>
    <w:rsid w:val="00B3539C"/>
    <w:rsid w:val="00B43C2D"/>
    <w:rsid w:val="00B63A9D"/>
    <w:rsid w:val="00B969FC"/>
    <w:rsid w:val="00BA351B"/>
    <w:rsid w:val="00BD4F43"/>
    <w:rsid w:val="00BD6873"/>
    <w:rsid w:val="00C1565C"/>
    <w:rsid w:val="00C208DB"/>
    <w:rsid w:val="00C20AC1"/>
    <w:rsid w:val="00C21841"/>
    <w:rsid w:val="00C252E1"/>
    <w:rsid w:val="00C34435"/>
    <w:rsid w:val="00C364EA"/>
    <w:rsid w:val="00C40D38"/>
    <w:rsid w:val="00C7104F"/>
    <w:rsid w:val="00C90BFC"/>
    <w:rsid w:val="00CA2C68"/>
    <w:rsid w:val="00CA6C9A"/>
    <w:rsid w:val="00CC2596"/>
    <w:rsid w:val="00CD0F19"/>
    <w:rsid w:val="00CD73E0"/>
    <w:rsid w:val="00CE7FE5"/>
    <w:rsid w:val="00CF7BA6"/>
    <w:rsid w:val="00D1010E"/>
    <w:rsid w:val="00D22D03"/>
    <w:rsid w:val="00D30856"/>
    <w:rsid w:val="00D36223"/>
    <w:rsid w:val="00D450A4"/>
    <w:rsid w:val="00D77C63"/>
    <w:rsid w:val="00D838B5"/>
    <w:rsid w:val="00D92F8B"/>
    <w:rsid w:val="00DA3164"/>
    <w:rsid w:val="00DB26D7"/>
    <w:rsid w:val="00DE6133"/>
    <w:rsid w:val="00DE7140"/>
    <w:rsid w:val="00E07568"/>
    <w:rsid w:val="00E1441B"/>
    <w:rsid w:val="00E14B8C"/>
    <w:rsid w:val="00E27FC4"/>
    <w:rsid w:val="00E54DCC"/>
    <w:rsid w:val="00E72C24"/>
    <w:rsid w:val="00E82FB8"/>
    <w:rsid w:val="00E9187F"/>
    <w:rsid w:val="00EA387D"/>
    <w:rsid w:val="00EA3B2A"/>
    <w:rsid w:val="00EA3C92"/>
    <w:rsid w:val="00EA77A0"/>
    <w:rsid w:val="00EB7581"/>
    <w:rsid w:val="00ED0B68"/>
    <w:rsid w:val="00ED6E9F"/>
    <w:rsid w:val="00EE3A3A"/>
    <w:rsid w:val="00EE3BB8"/>
    <w:rsid w:val="00EF75EF"/>
    <w:rsid w:val="00F10AB6"/>
    <w:rsid w:val="00F15AA3"/>
    <w:rsid w:val="00F32A24"/>
    <w:rsid w:val="00F45438"/>
    <w:rsid w:val="00F542FC"/>
    <w:rsid w:val="00F56032"/>
    <w:rsid w:val="00F6281F"/>
    <w:rsid w:val="00F66255"/>
    <w:rsid w:val="00F71BE2"/>
    <w:rsid w:val="00F71C1A"/>
    <w:rsid w:val="00F7433C"/>
    <w:rsid w:val="00F80088"/>
    <w:rsid w:val="00F91FE8"/>
    <w:rsid w:val="00FB1246"/>
    <w:rsid w:val="00FC7EB0"/>
    <w:rsid w:val="00FD06B1"/>
    <w:rsid w:val="00FD1EF6"/>
    <w:rsid w:val="00FE6338"/>
    <w:rsid w:val="00FF47B2"/>
    <w:rsid w:val="00FF70FF"/>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03"/>
    <w:pPr>
      <w:spacing w:after="120" w:line="259" w:lineRule="auto"/>
      <w:jc w:val="both"/>
    </w:pPr>
    <w:rPr>
      <w:rFonts w:ascii="Cambria" w:hAnsi="Cambria"/>
    </w:rPr>
  </w:style>
  <w:style w:type="paragraph" w:styleId="Balk1">
    <w:name w:val="heading 1"/>
    <w:aliases w:val="1 Heading,baslık 1"/>
    <w:basedOn w:val="Normal"/>
    <w:next w:val="Normal"/>
    <w:link w:val="Balk1Char"/>
    <w:rsid w:val="00D22D03"/>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D22D03"/>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D22D03"/>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D22D03"/>
    <w:pPr>
      <w:numPr>
        <w:ilvl w:val="3"/>
      </w:numPr>
      <w:tabs>
        <w:tab w:val="clear" w:pos="1080"/>
      </w:tabs>
      <w:outlineLvl w:val="3"/>
    </w:pPr>
  </w:style>
  <w:style w:type="paragraph" w:styleId="Balk5">
    <w:name w:val="heading 5"/>
    <w:basedOn w:val="Balk4"/>
    <w:next w:val="Normal"/>
    <w:link w:val="Balk5Char"/>
    <w:rsid w:val="00D22D03"/>
    <w:pPr>
      <w:numPr>
        <w:ilvl w:val="4"/>
      </w:numPr>
      <w:tabs>
        <w:tab w:val="clear" w:pos="1191"/>
      </w:tabs>
      <w:outlineLvl w:val="4"/>
    </w:pPr>
  </w:style>
  <w:style w:type="paragraph" w:styleId="Balk6">
    <w:name w:val="heading 6"/>
    <w:basedOn w:val="Balk5"/>
    <w:next w:val="Normal"/>
    <w:link w:val="Balk6Char"/>
    <w:rsid w:val="00D22D03"/>
    <w:pPr>
      <w:numPr>
        <w:ilvl w:val="5"/>
      </w:numPr>
      <w:tabs>
        <w:tab w:val="clear" w:pos="1332"/>
      </w:tabs>
      <w:outlineLvl w:val="5"/>
    </w:pPr>
  </w:style>
  <w:style w:type="paragraph" w:styleId="Balk7">
    <w:name w:val="heading 7"/>
    <w:basedOn w:val="Balk6"/>
    <w:next w:val="Normal"/>
    <w:link w:val="Balk7Char"/>
    <w:qFormat/>
    <w:rsid w:val="00D22D03"/>
    <w:pPr>
      <w:numPr>
        <w:ilvl w:val="6"/>
      </w:numPr>
      <w:outlineLvl w:val="6"/>
    </w:pPr>
  </w:style>
  <w:style w:type="paragraph" w:styleId="Balk8">
    <w:name w:val="heading 8"/>
    <w:basedOn w:val="Balk6"/>
    <w:next w:val="Normal"/>
    <w:link w:val="Balk8Char"/>
    <w:qFormat/>
    <w:rsid w:val="00D22D03"/>
    <w:pPr>
      <w:numPr>
        <w:ilvl w:val="7"/>
      </w:numPr>
      <w:outlineLvl w:val="7"/>
    </w:pPr>
  </w:style>
  <w:style w:type="paragraph" w:styleId="Balk9">
    <w:name w:val="heading 9"/>
    <w:basedOn w:val="Balk6"/>
    <w:next w:val="Normal"/>
    <w:link w:val="Balk9Char"/>
    <w:qFormat/>
    <w:rsid w:val="00D22D03"/>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D22D03"/>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D22D03"/>
    <w:rPr>
      <w:rFonts w:ascii="Cambria" w:hAnsi="Cambria"/>
      <w:b/>
      <w:sz w:val="24"/>
    </w:rPr>
  </w:style>
  <w:style w:type="character" w:customStyle="1" w:styleId="Balk3Char">
    <w:name w:val="Başlık 3 Char"/>
    <w:basedOn w:val="VarsaylanParagrafYazTipi"/>
    <w:link w:val="Balk3"/>
    <w:rsid w:val="00D22D03"/>
    <w:rPr>
      <w:rFonts w:ascii="Cambria" w:hAnsi="Cambria"/>
      <w:b/>
    </w:rPr>
  </w:style>
  <w:style w:type="character" w:customStyle="1" w:styleId="Balk4Char">
    <w:name w:val="Başlık 4 Char"/>
    <w:basedOn w:val="VarsaylanParagrafYazTipi"/>
    <w:link w:val="Balk4"/>
    <w:rsid w:val="00D22D03"/>
    <w:rPr>
      <w:rFonts w:ascii="Cambria" w:hAnsi="Cambria"/>
      <w:b/>
    </w:rPr>
  </w:style>
  <w:style w:type="character" w:customStyle="1" w:styleId="Balk5Char">
    <w:name w:val="Başlık 5 Char"/>
    <w:basedOn w:val="VarsaylanParagrafYazTipi"/>
    <w:link w:val="Balk5"/>
    <w:rsid w:val="00D22D03"/>
    <w:rPr>
      <w:rFonts w:ascii="Cambria" w:hAnsi="Cambria"/>
      <w:b/>
    </w:rPr>
  </w:style>
  <w:style w:type="character" w:customStyle="1" w:styleId="Balk6Char">
    <w:name w:val="Başlık 6 Char"/>
    <w:basedOn w:val="VarsaylanParagrafYazTipi"/>
    <w:link w:val="Balk6"/>
    <w:rsid w:val="00D22D03"/>
    <w:rPr>
      <w:rFonts w:ascii="Cambria" w:hAnsi="Cambria"/>
      <w:b/>
    </w:rPr>
  </w:style>
  <w:style w:type="character" w:customStyle="1" w:styleId="Balk7Char">
    <w:name w:val="Başlık 7 Char"/>
    <w:basedOn w:val="VarsaylanParagrafYazTipi"/>
    <w:link w:val="Balk7"/>
    <w:rsid w:val="00D22D03"/>
    <w:rPr>
      <w:rFonts w:ascii="Cambria" w:hAnsi="Cambria"/>
      <w:b/>
    </w:rPr>
  </w:style>
  <w:style w:type="character" w:customStyle="1" w:styleId="Balk8Char">
    <w:name w:val="Başlık 8 Char"/>
    <w:basedOn w:val="VarsaylanParagrafYazTipi"/>
    <w:link w:val="Balk8"/>
    <w:rsid w:val="00D22D03"/>
    <w:rPr>
      <w:rFonts w:ascii="Cambria" w:hAnsi="Cambria"/>
      <w:b/>
    </w:rPr>
  </w:style>
  <w:style w:type="character" w:customStyle="1" w:styleId="Balk9Char">
    <w:name w:val="Başlık 9 Char"/>
    <w:basedOn w:val="VarsaylanParagrafYazTipi"/>
    <w:link w:val="Balk9"/>
    <w:rsid w:val="00D22D03"/>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D22D03"/>
    <w:pPr>
      <w:spacing w:after="0"/>
      <w:ind w:left="113"/>
    </w:pPr>
    <w:rPr>
      <w:rFonts w:ascii="Arial" w:hAnsi="Arial" w:cs="Arial"/>
      <w:b/>
      <w:color w:val="EE1C25"/>
      <w:sz w:val="32"/>
      <w:szCs w:val="26"/>
    </w:rPr>
  </w:style>
  <w:style w:type="paragraph" w:customStyle="1" w:styleId="Normal9">
    <w:name w:val="Normal 9"/>
    <w:basedOn w:val="Normal"/>
    <w:qFormat/>
    <w:rsid w:val="00D22D03"/>
    <w:pPr>
      <w:spacing w:after="0"/>
    </w:pPr>
    <w:rPr>
      <w:sz w:val="18"/>
    </w:rPr>
  </w:style>
  <w:style w:type="paragraph" w:customStyle="1" w:styleId="tseMillinsz">
    <w:name w:val="tseMilliÖnsöz"/>
    <w:basedOn w:val="Normal"/>
    <w:qFormat/>
    <w:rsid w:val="00D22D03"/>
    <w:pPr>
      <w:spacing w:before="960"/>
      <w:jc w:val="center"/>
    </w:pPr>
    <w:rPr>
      <w:b/>
      <w:color w:val="000000"/>
      <w:sz w:val="32"/>
    </w:rPr>
  </w:style>
  <w:style w:type="paragraph" w:styleId="ResimYazs">
    <w:name w:val="caption"/>
    <w:basedOn w:val="Normal"/>
    <w:next w:val="Normal"/>
    <w:qFormat/>
    <w:rsid w:val="00D22D03"/>
    <w:pPr>
      <w:spacing w:before="120"/>
    </w:pPr>
    <w:rPr>
      <w:b/>
    </w:rPr>
  </w:style>
  <w:style w:type="paragraph" w:styleId="Altyaz">
    <w:name w:val="Subtitle"/>
    <w:basedOn w:val="Normal"/>
    <w:link w:val="AltyazChar"/>
    <w:qFormat/>
    <w:rsid w:val="00D22D03"/>
    <w:pPr>
      <w:spacing w:after="60"/>
      <w:jc w:val="center"/>
      <w:outlineLvl w:val="1"/>
    </w:pPr>
    <w:rPr>
      <w:sz w:val="26"/>
    </w:rPr>
  </w:style>
  <w:style w:type="character" w:customStyle="1" w:styleId="AltyazChar">
    <w:name w:val="Altyazı Char"/>
    <w:basedOn w:val="VarsaylanParagrafYazTipi"/>
    <w:link w:val="Altyaz"/>
    <w:rsid w:val="00D22D03"/>
    <w:rPr>
      <w:rFonts w:ascii="Cambria" w:hAnsi="Cambria"/>
      <w:sz w:val="26"/>
    </w:rPr>
  </w:style>
  <w:style w:type="character" w:styleId="Gl">
    <w:name w:val="Strong"/>
    <w:qFormat/>
    <w:rsid w:val="00D22D03"/>
    <w:rPr>
      <w:b/>
      <w:noProof w:val="0"/>
      <w:lang w:val="fr-FR"/>
    </w:rPr>
  </w:style>
  <w:style w:type="character" w:styleId="Vurgu">
    <w:name w:val="Emphasis"/>
    <w:qFormat/>
    <w:rsid w:val="00D22D03"/>
    <w:rPr>
      <w:i/>
      <w:noProof w:val="0"/>
      <w:lang w:val="fr-FR"/>
    </w:rPr>
  </w:style>
  <w:style w:type="paragraph" w:styleId="AralkYok">
    <w:name w:val="No Spacing"/>
    <w:link w:val="AralkYokChar"/>
    <w:uiPriority w:val="1"/>
    <w:qFormat/>
    <w:rsid w:val="00D22D03"/>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D22D03"/>
    <w:rPr>
      <w:rFonts w:ascii="Cambria" w:eastAsia="MS Mincho" w:hAnsi="Cambria" w:cs="Cambria"/>
      <w:sz w:val="20"/>
      <w:szCs w:val="20"/>
      <w:lang w:val="en-GB" w:eastAsia="fr-FR"/>
    </w:rPr>
  </w:style>
  <w:style w:type="paragraph" w:styleId="ListeParagraf">
    <w:name w:val="List Paragraph"/>
    <w:basedOn w:val="Normal"/>
    <w:uiPriority w:val="34"/>
    <w:qFormat/>
    <w:rsid w:val="00D22D03"/>
    <w:pPr>
      <w:ind w:left="720"/>
      <w:contextualSpacing/>
    </w:pPr>
  </w:style>
  <w:style w:type="paragraph" w:styleId="Alnt">
    <w:name w:val="Quote"/>
    <w:basedOn w:val="Normal"/>
    <w:next w:val="Normal"/>
    <w:link w:val="AlntChar"/>
    <w:uiPriority w:val="29"/>
    <w:qFormat/>
    <w:rsid w:val="00D22D03"/>
    <w:rPr>
      <w:i/>
      <w:iCs/>
      <w:color w:val="000000" w:themeColor="text1"/>
    </w:rPr>
  </w:style>
  <w:style w:type="character" w:customStyle="1" w:styleId="AlntChar">
    <w:name w:val="Alıntı Char"/>
    <w:basedOn w:val="VarsaylanParagrafYazTipi"/>
    <w:link w:val="Alnt"/>
    <w:uiPriority w:val="29"/>
    <w:rsid w:val="00D22D03"/>
    <w:rPr>
      <w:rFonts w:ascii="Cambria" w:hAnsi="Cambria"/>
      <w:i/>
      <w:iCs/>
      <w:color w:val="000000" w:themeColor="text1"/>
    </w:rPr>
  </w:style>
  <w:style w:type="paragraph" w:styleId="GlAlnt">
    <w:name w:val="Intense Quote"/>
    <w:basedOn w:val="Normal"/>
    <w:next w:val="Normal"/>
    <w:link w:val="GlAlntChar"/>
    <w:uiPriority w:val="30"/>
    <w:qFormat/>
    <w:rsid w:val="00D22D03"/>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D22D03"/>
    <w:rPr>
      <w:rFonts w:ascii="Cambria" w:hAnsi="Cambria"/>
      <w:b/>
      <w:bCs/>
      <w:i/>
      <w:iCs/>
      <w:color w:val="4F81BD" w:themeColor="accent1"/>
    </w:rPr>
  </w:style>
  <w:style w:type="paragraph" w:styleId="TBal">
    <w:name w:val="TOC Heading"/>
    <w:basedOn w:val="Balk1"/>
    <w:next w:val="Normal"/>
    <w:uiPriority w:val="39"/>
    <w:semiHidden/>
    <w:unhideWhenUsed/>
    <w:qFormat/>
    <w:rsid w:val="00D22D03"/>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uiPriority w:val="39"/>
    <w:rsid w:val="00D22D03"/>
    <w:pPr>
      <w:tabs>
        <w:tab w:val="left" w:pos="720"/>
        <w:tab w:val="right" w:leader="dot" w:pos="9752"/>
      </w:tabs>
      <w:suppressAutoHyphens/>
      <w:spacing w:before="120"/>
      <w:ind w:left="720" w:right="500" w:hanging="720"/>
    </w:pPr>
    <w:rPr>
      <w:b/>
    </w:rPr>
  </w:style>
  <w:style w:type="paragraph" w:styleId="T2">
    <w:name w:val="toc 2"/>
    <w:basedOn w:val="T1"/>
    <w:next w:val="Normal"/>
    <w:uiPriority w:val="39"/>
    <w:rsid w:val="00D22D03"/>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D22D03"/>
  </w:style>
  <w:style w:type="table" w:styleId="TabloKlavuzu">
    <w:name w:val="Table Grid"/>
    <w:basedOn w:val="NormalTablo"/>
    <w:rsid w:val="00D22D03"/>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D22D03"/>
  </w:style>
  <w:style w:type="character" w:customStyle="1" w:styleId="GvdeMetniChar">
    <w:name w:val="Gövde Metni Char"/>
    <w:basedOn w:val="VarsaylanParagrafYazTipi"/>
    <w:link w:val="GvdeMetni"/>
    <w:rsid w:val="00D22D03"/>
    <w:rPr>
      <w:rFonts w:ascii="Cambria" w:hAnsi="Cambria"/>
    </w:rPr>
  </w:style>
  <w:style w:type="character" w:styleId="Kpr">
    <w:name w:val="Hyperlink"/>
    <w:uiPriority w:val="99"/>
    <w:rsid w:val="00D22D03"/>
    <w:rPr>
      <w:noProof w:val="0"/>
      <w:color w:val="0000FF"/>
      <w:u w:val="single"/>
      <w:lang w:val="fr-FR"/>
    </w:rPr>
  </w:style>
  <w:style w:type="paragraph" w:styleId="Altbilgi">
    <w:name w:val="footer"/>
    <w:basedOn w:val="Normal"/>
    <w:link w:val="AltbilgiChar1"/>
    <w:uiPriority w:val="99"/>
    <w:rsid w:val="00D22D03"/>
    <w:pPr>
      <w:tabs>
        <w:tab w:val="right" w:pos="9752"/>
      </w:tabs>
      <w:spacing w:line="220" w:lineRule="exact"/>
    </w:pPr>
  </w:style>
  <w:style w:type="character" w:customStyle="1" w:styleId="AltbilgiChar1">
    <w:name w:val="Altbilgi Char1"/>
    <w:basedOn w:val="VarsaylanParagrafYazTipi"/>
    <w:link w:val="Altbilgi"/>
    <w:uiPriority w:val="99"/>
    <w:rsid w:val="00D22D03"/>
    <w:rPr>
      <w:rFonts w:ascii="Cambria" w:hAnsi="Cambria"/>
    </w:rPr>
  </w:style>
  <w:style w:type="character" w:styleId="SayfaNumaras">
    <w:name w:val="page number"/>
    <w:rsid w:val="00D22D03"/>
    <w:rPr>
      <w:noProof/>
      <w:lang w:val="fr-FR"/>
    </w:rPr>
  </w:style>
  <w:style w:type="paragraph" w:styleId="stbilgi">
    <w:name w:val="header"/>
    <w:basedOn w:val="Normal"/>
    <w:link w:val="stbilgiChar1"/>
    <w:uiPriority w:val="99"/>
    <w:rsid w:val="00D22D03"/>
    <w:pPr>
      <w:spacing w:after="740" w:line="220" w:lineRule="exact"/>
    </w:pPr>
    <w:rPr>
      <w:b/>
      <w:sz w:val="24"/>
    </w:rPr>
  </w:style>
  <w:style w:type="character" w:customStyle="1" w:styleId="stbilgiChar1">
    <w:name w:val="Üstbilgi Char1"/>
    <w:basedOn w:val="VarsaylanParagrafYazTipi"/>
    <w:link w:val="stbilgi"/>
    <w:uiPriority w:val="99"/>
    <w:rsid w:val="00D22D03"/>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Başlık 1 Char Char,Heading 1 Char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D22D03"/>
    <w:rPr>
      <w:noProof w:val="0"/>
      <w:sz w:val="18"/>
      <w:lang w:val="fr-FR"/>
    </w:rPr>
  </w:style>
  <w:style w:type="paragraph" w:styleId="AklamaMetni">
    <w:name w:val="annotation text"/>
    <w:basedOn w:val="Normal"/>
    <w:link w:val="AklamaMetniChar"/>
    <w:semiHidden/>
    <w:rsid w:val="00D22D03"/>
  </w:style>
  <w:style w:type="character" w:customStyle="1" w:styleId="AklamaMetniChar">
    <w:name w:val="Açıklama Metni Char"/>
    <w:basedOn w:val="VarsaylanParagrafYazTipi"/>
    <w:link w:val="AklamaMetni"/>
    <w:semiHidden/>
    <w:rsid w:val="00D22D03"/>
    <w:rPr>
      <w:rFonts w:ascii="Cambria" w:hAnsi="Cambria"/>
    </w:rPr>
  </w:style>
  <w:style w:type="paragraph" w:styleId="AklamaKonusu">
    <w:name w:val="annotation subject"/>
    <w:basedOn w:val="AklamaMetni"/>
    <w:next w:val="AklamaMetni"/>
    <w:link w:val="AklamaKonusuChar"/>
    <w:rsid w:val="00D22D03"/>
    <w:pPr>
      <w:spacing w:line="240" w:lineRule="auto"/>
    </w:pPr>
    <w:rPr>
      <w:b/>
      <w:bCs/>
    </w:rPr>
  </w:style>
  <w:style w:type="character" w:customStyle="1" w:styleId="AklamaKonusuChar">
    <w:name w:val="Açıklama Konusu Char"/>
    <w:basedOn w:val="AklamaMetniChar"/>
    <w:link w:val="AklamaKonusu"/>
    <w:rsid w:val="00D22D03"/>
    <w:rPr>
      <w:rFonts w:ascii="Cambria" w:hAnsi="Cambria"/>
      <w:b/>
      <w:bCs/>
    </w:rPr>
  </w:style>
  <w:style w:type="paragraph" w:styleId="NormalWeb">
    <w:name w:val="Normal (Web)"/>
    <w:basedOn w:val="Normal"/>
    <w:uiPriority w:val="99"/>
    <w:rsid w:val="00D22D03"/>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D22D03"/>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D22D03"/>
    <w:rPr>
      <w:noProof/>
      <w:position w:val="6"/>
      <w:sz w:val="18"/>
      <w:vertAlign w:val="baseline"/>
      <w:lang w:val="fr-FR"/>
    </w:rPr>
  </w:style>
  <w:style w:type="paragraph" w:customStyle="1" w:styleId="a2">
    <w:name w:val="a2"/>
    <w:basedOn w:val="Balk2"/>
    <w:next w:val="Normal"/>
    <w:rsid w:val="00D22D03"/>
    <w:pPr>
      <w:numPr>
        <w:numId w:val="5"/>
      </w:numPr>
      <w:tabs>
        <w:tab w:val="clear" w:pos="595"/>
      </w:tabs>
      <w:spacing w:before="270" w:line="270" w:lineRule="exact"/>
      <w:ind w:left="499" w:hanging="499"/>
    </w:pPr>
    <w:rPr>
      <w:sz w:val="26"/>
    </w:rPr>
  </w:style>
  <w:style w:type="paragraph" w:customStyle="1" w:styleId="a3">
    <w:name w:val="a3"/>
    <w:basedOn w:val="Balk3"/>
    <w:next w:val="Normal"/>
    <w:rsid w:val="00D22D03"/>
    <w:pPr>
      <w:numPr>
        <w:numId w:val="5"/>
      </w:numPr>
      <w:spacing w:line="250" w:lineRule="exact"/>
    </w:pPr>
    <w:rPr>
      <w:sz w:val="24"/>
    </w:rPr>
  </w:style>
  <w:style w:type="paragraph" w:customStyle="1" w:styleId="a4">
    <w:name w:val="a4"/>
    <w:basedOn w:val="Balk4"/>
    <w:next w:val="Normal"/>
    <w:rsid w:val="00D22D03"/>
    <w:pPr>
      <w:numPr>
        <w:numId w:val="5"/>
      </w:numPr>
      <w:tabs>
        <w:tab w:val="clear" w:pos="1077"/>
      </w:tabs>
      <w:ind w:left="879" w:hanging="879"/>
    </w:pPr>
  </w:style>
  <w:style w:type="paragraph" w:customStyle="1" w:styleId="a5">
    <w:name w:val="a5"/>
    <w:basedOn w:val="Balk5"/>
    <w:next w:val="Normal"/>
    <w:rsid w:val="00D22D03"/>
    <w:pPr>
      <w:numPr>
        <w:numId w:val="5"/>
      </w:numPr>
    </w:pPr>
  </w:style>
  <w:style w:type="paragraph" w:customStyle="1" w:styleId="a6">
    <w:name w:val="a6"/>
    <w:basedOn w:val="Balk6"/>
    <w:next w:val="Normal"/>
    <w:rsid w:val="00D22D03"/>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22D03"/>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D22D03"/>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22D03"/>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D22D03"/>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D22D03"/>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D22D03"/>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D22D03"/>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D22D03"/>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D22D03"/>
    <w:pPr>
      <w:shd w:val="clear" w:color="auto" w:fill="000080"/>
    </w:pPr>
  </w:style>
  <w:style w:type="character" w:customStyle="1" w:styleId="BelgeBalantlarChar">
    <w:name w:val="Belge Bağlantıları Char"/>
    <w:basedOn w:val="VarsaylanParagrafYazTipi"/>
    <w:link w:val="BelgeBalantlar"/>
    <w:semiHidden/>
    <w:rsid w:val="00D22D03"/>
    <w:rPr>
      <w:rFonts w:ascii="Cambria" w:hAnsi="Cambria"/>
      <w:shd w:val="clear" w:color="auto" w:fill="000080"/>
    </w:rPr>
  </w:style>
  <w:style w:type="paragraph" w:customStyle="1" w:styleId="BiblioEntry">
    <w:name w:val="Biblio Entry"/>
    <w:basedOn w:val="Normal"/>
    <w:rsid w:val="00D22D03"/>
    <w:pPr>
      <w:numPr>
        <w:numId w:val="4"/>
      </w:numPr>
      <w:tabs>
        <w:tab w:val="left" w:pos="663"/>
      </w:tabs>
    </w:pPr>
    <w:rPr>
      <w:lang w:val="en-GB"/>
    </w:rPr>
  </w:style>
  <w:style w:type="paragraph" w:customStyle="1" w:styleId="Definition">
    <w:name w:val="Definition"/>
    <w:basedOn w:val="Normal"/>
    <w:next w:val="Normal"/>
    <w:rsid w:val="00D22D03"/>
  </w:style>
  <w:style w:type="paragraph" w:styleId="DipnotMetni">
    <w:name w:val="footnote text"/>
    <w:basedOn w:val="Normal"/>
    <w:link w:val="DipnotMetniChar"/>
    <w:semiHidden/>
    <w:rsid w:val="00D22D03"/>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D22D03"/>
    <w:rPr>
      <w:rFonts w:ascii="Cambria" w:hAnsi="Cambria"/>
      <w:sz w:val="20"/>
    </w:rPr>
  </w:style>
  <w:style w:type="paragraph" w:styleId="Dizin1">
    <w:name w:val="index 1"/>
    <w:basedOn w:val="Normal"/>
    <w:semiHidden/>
    <w:rsid w:val="00D22D03"/>
    <w:pPr>
      <w:spacing w:line="210" w:lineRule="atLeast"/>
      <w:ind w:left="142" w:hanging="142"/>
    </w:pPr>
    <w:rPr>
      <w:b/>
      <w:sz w:val="20"/>
    </w:rPr>
  </w:style>
  <w:style w:type="paragraph" w:styleId="Dizin2">
    <w:name w:val="index 2"/>
    <w:basedOn w:val="Normal"/>
    <w:next w:val="Normal"/>
    <w:autoRedefine/>
    <w:semiHidden/>
    <w:rsid w:val="00D22D03"/>
    <w:pPr>
      <w:spacing w:line="210" w:lineRule="atLeast"/>
      <w:ind w:left="600" w:hanging="200"/>
    </w:pPr>
    <w:rPr>
      <w:b/>
      <w:sz w:val="20"/>
    </w:rPr>
  </w:style>
  <w:style w:type="paragraph" w:styleId="Dizin3">
    <w:name w:val="index 3"/>
    <w:basedOn w:val="Normal"/>
    <w:next w:val="Normal"/>
    <w:autoRedefine/>
    <w:semiHidden/>
    <w:rsid w:val="00D22D03"/>
    <w:pPr>
      <w:spacing w:line="220" w:lineRule="atLeast"/>
      <w:ind w:left="600" w:hanging="200"/>
    </w:pPr>
    <w:rPr>
      <w:b/>
    </w:rPr>
  </w:style>
  <w:style w:type="paragraph" w:styleId="Dizin4">
    <w:name w:val="index 4"/>
    <w:basedOn w:val="Normal"/>
    <w:next w:val="Normal"/>
    <w:autoRedefine/>
    <w:semiHidden/>
    <w:rsid w:val="00D22D03"/>
    <w:pPr>
      <w:spacing w:line="220" w:lineRule="atLeast"/>
      <w:ind w:left="800" w:hanging="200"/>
    </w:pPr>
    <w:rPr>
      <w:b/>
    </w:rPr>
  </w:style>
  <w:style w:type="paragraph" w:styleId="Dizin5">
    <w:name w:val="index 5"/>
    <w:basedOn w:val="Normal"/>
    <w:next w:val="Normal"/>
    <w:autoRedefine/>
    <w:semiHidden/>
    <w:rsid w:val="00D22D03"/>
    <w:pPr>
      <w:spacing w:line="220" w:lineRule="atLeast"/>
      <w:ind w:left="1000" w:hanging="200"/>
    </w:pPr>
    <w:rPr>
      <w:b/>
    </w:rPr>
  </w:style>
  <w:style w:type="paragraph" w:styleId="Dizin6">
    <w:name w:val="index 6"/>
    <w:basedOn w:val="Normal"/>
    <w:next w:val="Normal"/>
    <w:autoRedefine/>
    <w:semiHidden/>
    <w:rsid w:val="00D22D03"/>
    <w:pPr>
      <w:spacing w:line="220" w:lineRule="atLeast"/>
      <w:ind w:left="1200" w:hanging="200"/>
    </w:pPr>
    <w:rPr>
      <w:b/>
    </w:rPr>
  </w:style>
  <w:style w:type="paragraph" w:styleId="Dizin7">
    <w:name w:val="index 7"/>
    <w:basedOn w:val="Normal"/>
    <w:next w:val="Normal"/>
    <w:autoRedefine/>
    <w:semiHidden/>
    <w:rsid w:val="00D22D03"/>
    <w:pPr>
      <w:spacing w:line="220" w:lineRule="atLeast"/>
      <w:ind w:left="1400" w:hanging="200"/>
    </w:pPr>
    <w:rPr>
      <w:b/>
    </w:rPr>
  </w:style>
  <w:style w:type="paragraph" w:styleId="Dizin8">
    <w:name w:val="index 8"/>
    <w:basedOn w:val="Normal"/>
    <w:next w:val="Normal"/>
    <w:autoRedefine/>
    <w:semiHidden/>
    <w:rsid w:val="00D22D03"/>
    <w:pPr>
      <w:spacing w:line="220" w:lineRule="atLeast"/>
      <w:ind w:left="1600" w:hanging="200"/>
    </w:pPr>
    <w:rPr>
      <w:b/>
    </w:rPr>
  </w:style>
  <w:style w:type="paragraph" w:styleId="Dizin9">
    <w:name w:val="index 9"/>
    <w:basedOn w:val="Normal"/>
    <w:next w:val="Normal"/>
    <w:autoRedefine/>
    <w:semiHidden/>
    <w:rsid w:val="00D22D03"/>
    <w:pPr>
      <w:spacing w:line="220" w:lineRule="atLeast"/>
      <w:ind w:left="1800" w:hanging="200"/>
    </w:pPr>
    <w:rPr>
      <w:b/>
    </w:rPr>
  </w:style>
  <w:style w:type="paragraph" w:styleId="DizinBal">
    <w:name w:val="index heading"/>
    <w:basedOn w:val="Normal"/>
    <w:next w:val="Dizin1"/>
    <w:semiHidden/>
    <w:rsid w:val="00D22D03"/>
    <w:pPr>
      <w:keepNext/>
      <w:spacing w:before="400" w:after="210"/>
      <w:jc w:val="center"/>
    </w:pPr>
  </w:style>
  <w:style w:type="paragraph" w:customStyle="1" w:styleId="dl">
    <w:name w:val="dl"/>
    <w:basedOn w:val="Normal"/>
    <w:rsid w:val="00D22D03"/>
    <w:pPr>
      <w:ind w:left="800" w:hanging="400"/>
    </w:pPr>
  </w:style>
  <w:style w:type="paragraph" w:styleId="DzMetin">
    <w:name w:val="Plain Text"/>
    <w:basedOn w:val="Normal"/>
    <w:link w:val="DzMetinChar"/>
    <w:rsid w:val="00D22D03"/>
    <w:rPr>
      <w:rFonts w:ascii="Courier New" w:hAnsi="Courier New"/>
    </w:rPr>
  </w:style>
  <w:style w:type="character" w:customStyle="1" w:styleId="DzMetinChar">
    <w:name w:val="Düz Metin Char"/>
    <w:basedOn w:val="VarsaylanParagrafYazTipi"/>
    <w:link w:val="DzMetin"/>
    <w:rsid w:val="00D22D03"/>
    <w:rPr>
      <w:rFonts w:ascii="Courier New" w:hAnsi="Courier New"/>
    </w:rPr>
  </w:style>
  <w:style w:type="paragraph" w:customStyle="1" w:styleId="Example">
    <w:name w:val="Example"/>
    <w:basedOn w:val="Normal"/>
    <w:next w:val="Normal"/>
    <w:rsid w:val="00D22D03"/>
    <w:pPr>
      <w:tabs>
        <w:tab w:val="left" w:pos="1360"/>
      </w:tabs>
      <w:spacing w:line="210" w:lineRule="atLeast"/>
    </w:pPr>
    <w:rPr>
      <w:sz w:val="20"/>
    </w:rPr>
  </w:style>
  <w:style w:type="paragraph" w:customStyle="1" w:styleId="Figurefootnote">
    <w:name w:val="Figure footnote"/>
    <w:basedOn w:val="Normal"/>
    <w:rsid w:val="00D22D03"/>
    <w:pPr>
      <w:keepNext/>
      <w:tabs>
        <w:tab w:val="left" w:pos="340"/>
      </w:tabs>
      <w:spacing w:after="60" w:line="210" w:lineRule="atLeast"/>
    </w:pPr>
    <w:rPr>
      <w:sz w:val="20"/>
    </w:rPr>
  </w:style>
  <w:style w:type="paragraph" w:customStyle="1" w:styleId="Figuretitle">
    <w:name w:val="Figure title"/>
    <w:basedOn w:val="Normal"/>
    <w:next w:val="Normal"/>
    <w:rsid w:val="00D22D03"/>
    <w:pPr>
      <w:suppressAutoHyphens/>
      <w:spacing w:before="220" w:after="220"/>
      <w:jc w:val="center"/>
    </w:pPr>
    <w:rPr>
      <w:b/>
    </w:rPr>
  </w:style>
  <w:style w:type="paragraph" w:customStyle="1" w:styleId="nsz">
    <w:name w:val="Önsöz"/>
    <w:basedOn w:val="Normal"/>
    <w:next w:val="Normal"/>
    <w:rsid w:val="00D22D03"/>
  </w:style>
  <w:style w:type="paragraph" w:customStyle="1" w:styleId="nszMetin">
    <w:name w:val="Önsöz Metin"/>
    <w:basedOn w:val="Normal"/>
    <w:rsid w:val="00D22D03"/>
    <w:pPr>
      <w:spacing w:line="240" w:lineRule="atLeast"/>
    </w:pPr>
    <w:rPr>
      <w:rFonts w:eastAsia="Calibri" w:cs="Times New Roman"/>
    </w:rPr>
  </w:style>
  <w:style w:type="paragraph" w:customStyle="1" w:styleId="Formula">
    <w:name w:val="Formula"/>
    <w:basedOn w:val="Normal"/>
    <w:next w:val="Normal"/>
    <w:rsid w:val="00D22D03"/>
    <w:pPr>
      <w:tabs>
        <w:tab w:val="right" w:pos="9752"/>
      </w:tabs>
      <w:spacing w:after="220"/>
      <w:ind w:left="403"/>
    </w:pPr>
  </w:style>
  <w:style w:type="paragraph" w:styleId="HTMLAdresi">
    <w:name w:val="HTML Address"/>
    <w:basedOn w:val="Normal"/>
    <w:link w:val="HTMLAdresiChar"/>
    <w:rsid w:val="00D22D03"/>
    <w:pPr>
      <w:spacing w:line="240" w:lineRule="auto"/>
    </w:pPr>
    <w:rPr>
      <w:i/>
      <w:iCs/>
    </w:rPr>
  </w:style>
  <w:style w:type="character" w:customStyle="1" w:styleId="HTMLAdresiChar">
    <w:name w:val="HTML Adresi Char"/>
    <w:basedOn w:val="VarsaylanParagrafYazTipi"/>
    <w:link w:val="HTMLAdresi"/>
    <w:rsid w:val="00D22D03"/>
    <w:rPr>
      <w:rFonts w:ascii="Cambria" w:hAnsi="Cambria"/>
      <w:i/>
      <w:iCs/>
    </w:rPr>
  </w:style>
  <w:style w:type="paragraph" w:styleId="HTMLncedenBiimlendirilmi">
    <w:name w:val="HTML Preformatted"/>
    <w:basedOn w:val="Normal"/>
    <w:link w:val="HTMLncedenBiimlendirilmiChar"/>
    <w:rsid w:val="00D22D03"/>
    <w:pPr>
      <w:spacing w:line="240" w:lineRule="auto"/>
    </w:pPr>
  </w:style>
  <w:style w:type="character" w:customStyle="1" w:styleId="HTMLncedenBiimlendirilmiChar">
    <w:name w:val="HTML Önceden Biçimlendirilmiş Char"/>
    <w:basedOn w:val="VarsaylanParagrafYazTipi"/>
    <w:link w:val="HTMLncedenBiimlendirilmi"/>
    <w:rsid w:val="00D22D03"/>
    <w:rPr>
      <w:rFonts w:ascii="Cambria" w:hAnsi="Cambria"/>
    </w:rPr>
  </w:style>
  <w:style w:type="paragraph" w:customStyle="1" w:styleId="Introduction">
    <w:name w:val="Introduction"/>
    <w:basedOn w:val="Normal"/>
    <w:next w:val="Normal"/>
    <w:rsid w:val="00D22D03"/>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D22D03"/>
    <w:pPr>
      <w:outlineLvl w:val="0"/>
    </w:pPr>
    <w:rPr>
      <w:color w:val="0000FF"/>
    </w:rPr>
  </w:style>
  <w:style w:type="paragraph" w:styleId="T4">
    <w:name w:val="toc 4"/>
    <w:basedOn w:val="T2"/>
    <w:next w:val="Normal"/>
    <w:semiHidden/>
    <w:rsid w:val="00D22D03"/>
    <w:pPr>
      <w:tabs>
        <w:tab w:val="clear" w:pos="720"/>
        <w:tab w:val="left" w:pos="1140"/>
      </w:tabs>
      <w:ind w:left="1140" w:hanging="1140"/>
    </w:pPr>
  </w:style>
  <w:style w:type="paragraph" w:styleId="T5">
    <w:name w:val="toc 5"/>
    <w:basedOn w:val="T4"/>
    <w:next w:val="Normal"/>
    <w:semiHidden/>
    <w:rsid w:val="00D22D03"/>
  </w:style>
  <w:style w:type="paragraph" w:styleId="T6">
    <w:name w:val="toc 6"/>
    <w:basedOn w:val="T4"/>
    <w:next w:val="Normal"/>
    <w:semiHidden/>
    <w:rsid w:val="00D22D03"/>
    <w:pPr>
      <w:tabs>
        <w:tab w:val="clear" w:pos="1140"/>
        <w:tab w:val="left" w:pos="1440"/>
      </w:tabs>
      <w:ind w:left="1440" w:hanging="1440"/>
    </w:pPr>
  </w:style>
  <w:style w:type="paragraph" w:styleId="T7">
    <w:name w:val="toc 7"/>
    <w:basedOn w:val="T4"/>
    <w:next w:val="Normal"/>
    <w:semiHidden/>
    <w:rsid w:val="00D22D03"/>
    <w:pPr>
      <w:tabs>
        <w:tab w:val="clear" w:pos="1140"/>
        <w:tab w:val="left" w:pos="1440"/>
      </w:tabs>
      <w:ind w:left="1440" w:hanging="1440"/>
    </w:pPr>
  </w:style>
  <w:style w:type="paragraph" w:styleId="T8">
    <w:name w:val="toc 8"/>
    <w:basedOn w:val="T4"/>
    <w:next w:val="Normal"/>
    <w:semiHidden/>
    <w:rsid w:val="00D22D03"/>
    <w:pPr>
      <w:tabs>
        <w:tab w:val="clear" w:pos="1140"/>
        <w:tab w:val="left" w:pos="1440"/>
      </w:tabs>
      <w:ind w:left="1440" w:hanging="1440"/>
    </w:pPr>
  </w:style>
  <w:style w:type="paragraph" w:styleId="T9">
    <w:name w:val="toc 9"/>
    <w:basedOn w:val="T1"/>
    <w:next w:val="Normal"/>
    <w:semiHidden/>
    <w:rsid w:val="00D22D03"/>
    <w:pPr>
      <w:tabs>
        <w:tab w:val="clear" w:pos="720"/>
      </w:tabs>
      <w:ind w:left="0" w:firstLine="0"/>
    </w:pPr>
  </w:style>
  <w:style w:type="paragraph" w:styleId="letistbilgisi">
    <w:name w:val="Message Header"/>
    <w:basedOn w:val="Normal"/>
    <w:link w:val="letistbilgisiChar"/>
    <w:rsid w:val="00D22D03"/>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D22D03"/>
    <w:rPr>
      <w:rFonts w:ascii="Cambria" w:hAnsi="Cambria"/>
      <w:sz w:val="26"/>
      <w:shd w:val="pct20" w:color="auto" w:fill="auto"/>
    </w:rPr>
  </w:style>
  <w:style w:type="paragraph" w:styleId="mza">
    <w:name w:val="Signature"/>
    <w:basedOn w:val="Normal"/>
    <w:link w:val="mzaChar"/>
    <w:rsid w:val="00D22D03"/>
    <w:pPr>
      <w:ind w:left="4252"/>
    </w:pPr>
  </w:style>
  <w:style w:type="character" w:customStyle="1" w:styleId="mzaChar">
    <w:name w:val="İmza Char"/>
    <w:basedOn w:val="VarsaylanParagrafYazTipi"/>
    <w:link w:val="mza"/>
    <w:rsid w:val="00D22D03"/>
    <w:rPr>
      <w:rFonts w:ascii="Cambria" w:hAnsi="Cambria"/>
    </w:rPr>
  </w:style>
  <w:style w:type="character" w:styleId="zlenenKpr">
    <w:name w:val="FollowedHyperlink"/>
    <w:rsid w:val="00D22D03"/>
    <w:rPr>
      <w:noProof w:val="0"/>
      <w:color w:val="800080"/>
      <w:u w:val="single"/>
      <w:lang w:val="fr-FR"/>
    </w:rPr>
  </w:style>
  <w:style w:type="paragraph" w:styleId="Kaynaka">
    <w:name w:val="table of authorities"/>
    <w:basedOn w:val="Normal"/>
    <w:next w:val="Normal"/>
    <w:semiHidden/>
    <w:rsid w:val="00D22D03"/>
    <w:pPr>
      <w:ind w:left="200" w:hanging="200"/>
    </w:pPr>
  </w:style>
  <w:style w:type="paragraph" w:styleId="Kaynaka0">
    <w:name w:val="Bibliography"/>
    <w:basedOn w:val="Normal"/>
    <w:next w:val="Normal"/>
    <w:uiPriority w:val="37"/>
    <w:semiHidden/>
    <w:unhideWhenUsed/>
    <w:rsid w:val="00D22D03"/>
  </w:style>
  <w:style w:type="paragraph" w:styleId="KaynakaBal">
    <w:name w:val="toa heading"/>
    <w:basedOn w:val="Normal"/>
    <w:next w:val="Normal"/>
    <w:semiHidden/>
    <w:rsid w:val="00D22D03"/>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D22D0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D22D0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D22D0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D22D0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D22D0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D22D0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D22D03"/>
    <w:pPr>
      <w:ind w:left="283" w:hanging="283"/>
    </w:pPr>
  </w:style>
  <w:style w:type="paragraph" w:styleId="Liste2">
    <w:name w:val="List 2"/>
    <w:basedOn w:val="Normal"/>
    <w:rsid w:val="00D22D03"/>
    <w:pPr>
      <w:ind w:left="566" w:hanging="283"/>
    </w:pPr>
  </w:style>
  <w:style w:type="paragraph" w:styleId="Liste3">
    <w:name w:val="List 3"/>
    <w:basedOn w:val="Normal"/>
    <w:rsid w:val="00D22D03"/>
    <w:pPr>
      <w:ind w:left="849" w:hanging="283"/>
    </w:pPr>
  </w:style>
  <w:style w:type="paragraph" w:styleId="Liste4">
    <w:name w:val="List 4"/>
    <w:basedOn w:val="Normal"/>
    <w:rsid w:val="00D22D03"/>
    <w:pPr>
      <w:ind w:left="1132" w:hanging="283"/>
    </w:pPr>
  </w:style>
  <w:style w:type="paragraph" w:styleId="Liste5">
    <w:name w:val="List 5"/>
    <w:basedOn w:val="Normal"/>
    <w:rsid w:val="00D22D03"/>
    <w:pPr>
      <w:ind w:left="1415" w:hanging="283"/>
    </w:pPr>
  </w:style>
  <w:style w:type="paragraph" w:styleId="ListeDevam">
    <w:name w:val="List Continue"/>
    <w:basedOn w:val="Normal"/>
    <w:rsid w:val="00D22D03"/>
    <w:pPr>
      <w:numPr>
        <w:numId w:val="7"/>
      </w:numPr>
      <w:tabs>
        <w:tab w:val="left" w:pos="400"/>
      </w:tabs>
    </w:pPr>
  </w:style>
  <w:style w:type="paragraph" w:styleId="ListeDevam2">
    <w:name w:val="List Continue 2"/>
    <w:basedOn w:val="ListeDevam"/>
    <w:rsid w:val="00D22D03"/>
    <w:pPr>
      <w:numPr>
        <w:ilvl w:val="1"/>
      </w:numPr>
      <w:tabs>
        <w:tab w:val="clear" w:pos="400"/>
        <w:tab w:val="left" w:pos="800"/>
      </w:tabs>
    </w:pPr>
  </w:style>
  <w:style w:type="paragraph" w:styleId="ListeDevam3">
    <w:name w:val="List Continue 3"/>
    <w:basedOn w:val="ListeDevam"/>
    <w:rsid w:val="00D22D03"/>
    <w:pPr>
      <w:numPr>
        <w:ilvl w:val="2"/>
      </w:numPr>
      <w:tabs>
        <w:tab w:val="clear" w:pos="400"/>
        <w:tab w:val="left" w:pos="1200"/>
      </w:tabs>
    </w:pPr>
  </w:style>
  <w:style w:type="paragraph" w:styleId="ListeDevam4">
    <w:name w:val="List Continue 4"/>
    <w:basedOn w:val="ListeDevam"/>
    <w:rsid w:val="00D22D03"/>
    <w:pPr>
      <w:numPr>
        <w:ilvl w:val="3"/>
      </w:numPr>
      <w:tabs>
        <w:tab w:val="clear" w:pos="400"/>
        <w:tab w:val="left" w:pos="1600"/>
      </w:tabs>
    </w:pPr>
  </w:style>
  <w:style w:type="paragraph" w:styleId="ListeDevam5">
    <w:name w:val="List Continue 5"/>
    <w:basedOn w:val="Normal"/>
    <w:rsid w:val="00D22D03"/>
    <w:pPr>
      <w:ind w:left="1415"/>
    </w:pPr>
  </w:style>
  <w:style w:type="paragraph" w:styleId="ListeMaddemi">
    <w:name w:val="List Bullet"/>
    <w:basedOn w:val="Normal"/>
    <w:autoRedefine/>
    <w:rsid w:val="00D22D03"/>
    <w:pPr>
      <w:numPr>
        <w:numId w:val="8"/>
      </w:numPr>
      <w:ind w:left="357" w:hanging="357"/>
    </w:pPr>
  </w:style>
  <w:style w:type="paragraph" w:styleId="ListeMaddemi2">
    <w:name w:val="List Bullet 2"/>
    <w:basedOn w:val="Normal"/>
    <w:autoRedefine/>
    <w:rsid w:val="00D22D03"/>
    <w:pPr>
      <w:numPr>
        <w:numId w:val="9"/>
      </w:numPr>
    </w:pPr>
  </w:style>
  <w:style w:type="paragraph" w:styleId="ListeMaddemi3">
    <w:name w:val="List Bullet 3"/>
    <w:basedOn w:val="Normal"/>
    <w:autoRedefine/>
    <w:rsid w:val="00D22D03"/>
    <w:pPr>
      <w:numPr>
        <w:numId w:val="10"/>
      </w:numPr>
      <w:ind w:left="1134"/>
    </w:pPr>
  </w:style>
  <w:style w:type="paragraph" w:styleId="ListeMaddemi4">
    <w:name w:val="List Bullet 4"/>
    <w:basedOn w:val="Normal"/>
    <w:autoRedefine/>
    <w:rsid w:val="00D22D03"/>
    <w:pPr>
      <w:numPr>
        <w:numId w:val="11"/>
      </w:numPr>
      <w:ind w:hanging="437"/>
    </w:pPr>
  </w:style>
  <w:style w:type="paragraph" w:styleId="ListeMaddemi5">
    <w:name w:val="List Bullet 5"/>
    <w:basedOn w:val="Normal"/>
    <w:autoRedefine/>
    <w:rsid w:val="00D22D03"/>
    <w:pPr>
      <w:numPr>
        <w:numId w:val="12"/>
      </w:numPr>
    </w:pPr>
  </w:style>
  <w:style w:type="paragraph" w:styleId="ListeNumaras">
    <w:name w:val="List Number"/>
    <w:basedOn w:val="Normal"/>
    <w:rsid w:val="00D22D03"/>
    <w:pPr>
      <w:numPr>
        <w:numId w:val="13"/>
      </w:numPr>
      <w:tabs>
        <w:tab w:val="clear" w:pos="360"/>
        <w:tab w:val="left" w:pos="400"/>
      </w:tabs>
    </w:pPr>
  </w:style>
  <w:style w:type="paragraph" w:styleId="ListeNumaras2">
    <w:name w:val="List Number 2"/>
    <w:basedOn w:val="Normal"/>
    <w:rsid w:val="00D22D03"/>
    <w:pPr>
      <w:numPr>
        <w:ilvl w:val="1"/>
        <w:numId w:val="13"/>
      </w:numPr>
      <w:tabs>
        <w:tab w:val="left" w:pos="800"/>
      </w:tabs>
    </w:pPr>
  </w:style>
  <w:style w:type="paragraph" w:styleId="ListeNumaras3">
    <w:name w:val="List Number 3"/>
    <w:basedOn w:val="Normal"/>
    <w:rsid w:val="00D22D03"/>
    <w:pPr>
      <w:numPr>
        <w:ilvl w:val="2"/>
        <w:numId w:val="13"/>
      </w:numPr>
      <w:tabs>
        <w:tab w:val="left" w:pos="1200"/>
      </w:tabs>
    </w:pPr>
  </w:style>
  <w:style w:type="paragraph" w:styleId="ListeNumaras4">
    <w:name w:val="List Number 4"/>
    <w:basedOn w:val="Normal"/>
    <w:rsid w:val="00D22D03"/>
    <w:pPr>
      <w:numPr>
        <w:ilvl w:val="3"/>
        <w:numId w:val="13"/>
      </w:numPr>
      <w:tabs>
        <w:tab w:val="left" w:pos="1600"/>
      </w:tabs>
    </w:pPr>
  </w:style>
  <w:style w:type="paragraph" w:styleId="ListeNumaras5">
    <w:name w:val="List Number 5"/>
    <w:basedOn w:val="Normal"/>
    <w:rsid w:val="00D22D03"/>
    <w:pPr>
      <w:numPr>
        <w:numId w:val="14"/>
      </w:numPr>
    </w:pPr>
  </w:style>
  <w:style w:type="paragraph" w:styleId="MakroMetni">
    <w:name w:val="macro"/>
    <w:link w:val="MakroMetniChar"/>
    <w:semiHidden/>
    <w:rsid w:val="00D22D03"/>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D22D03"/>
    <w:rPr>
      <w:rFonts w:ascii="Courier New" w:eastAsia="MS Mincho" w:hAnsi="Courier New" w:cs="Cambria"/>
      <w:sz w:val="20"/>
      <w:szCs w:val="20"/>
      <w:lang w:val="en-GB" w:eastAsia="ja-JP"/>
    </w:rPr>
  </w:style>
  <w:style w:type="paragraph" w:styleId="MektupAdresi">
    <w:name w:val="envelope address"/>
    <w:basedOn w:val="Normal"/>
    <w:rsid w:val="00D22D03"/>
    <w:pPr>
      <w:framePr w:w="7938" w:h="1985" w:hRule="exact" w:hSpace="141" w:wrap="auto" w:hAnchor="page" w:xAlign="center" w:yAlign="bottom"/>
      <w:ind w:left="2835"/>
    </w:pPr>
    <w:rPr>
      <w:sz w:val="26"/>
    </w:rPr>
  </w:style>
  <w:style w:type="paragraph" w:customStyle="1" w:styleId="na2">
    <w:name w:val="na2"/>
    <w:basedOn w:val="a2"/>
    <w:next w:val="Normal"/>
    <w:rsid w:val="00D22D03"/>
    <w:pPr>
      <w:numPr>
        <w:ilvl w:val="0"/>
        <w:numId w:val="20"/>
      </w:numPr>
      <w:ind w:left="641" w:hanging="641"/>
      <w:jc w:val="left"/>
    </w:pPr>
  </w:style>
  <w:style w:type="paragraph" w:customStyle="1" w:styleId="na3">
    <w:name w:val="na3"/>
    <w:basedOn w:val="a3"/>
    <w:next w:val="Normal"/>
    <w:rsid w:val="00D22D03"/>
    <w:pPr>
      <w:numPr>
        <w:ilvl w:val="1"/>
        <w:numId w:val="20"/>
      </w:numPr>
      <w:ind w:left="879" w:hanging="879"/>
      <w:jc w:val="left"/>
    </w:pPr>
  </w:style>
  <w:style w:type="paragraph" w:customStyle="1" w:styleId="na4">
    <w:name w:val="na4"/>
    <w:basedOn w:val="a4"/>
    <w:next w:val="Normal"/>
    <w:rsid w:val="00D22D03"/>
    <w:pPr>
      <w:numPr>
        <w:ilvl w:val="2"/>
        <w:numId w:val="20"/>
      </w:numPr>
      <w:ind w:left="1140" w:hanging="1140"/>
      <w:jc w:val="left"/>
    </w:pPr>
  </w:style>
  <w:style w:type="paragraph" w:customStyle="1" w:styleId="na5">
    <w:name w:val="na5"/>
    <w:basedOn w:val="a5"/>
    <w:next w:val="Normal"/>
    <w:rsid w:val="00D22D03"/>
    <w:pPr>
      <w:numPr>
        <w:ilvl w:val="3"/>
        <w:numId w:val="20"/>
      </w:numPr>
      <w:ind w:left="1304" w:hanging="1304"/>
      <w:jc w:val="left"/>
    </w:pPr>
  </w:style>
  <w:style w:type="paragraph" w:customStyle="1" w:styleId="na6">
    <w:name w:val="na6"/>
    <w:basedOn w:val="a6"/>
    <w:next w:val="Normal"/>
    <w:rsid w:val="00D22D03"/>
    <w:pPr>
      <w:numPr>
        <w:ilvl w:val="4"/>
        <w:numId w:val="20"/>
      </w:numPr>
      <w:ind w:left="1418" w:hanging="1418"/>
      <w:jc w:val="left"/>
    </w:pPr>
  </w:style>
  <w:style w:type="paragraph" w:styleId="NormalGirinti">
    <w:name w:val="Normal Indent"/>
    <w:basedOn w:val="Normal"/>
    <w:rsid w:val="00D22D03"/>
    <w:pPr>
      <w:ind w:left="708"/>
    </w:pPr>
  </w:style>
  <w:style w:type="paragraph" w:styleId="NotBal">
    <w:name w:val="Note Heading"/>
    <w:basedOn w:val="Normal"/>
    <w:next w:val="Normal"/>
    <w:link w:val="NotBalChar"/>
    <w:rsid w:val="00D22D03"/>
  </w:style>
  <w:style w:type="character" w:customStyle="1" w:styleId="NotBalChar">
    <w:name w:val="Not Başlığı Char"/>
    <w:basedOn w:val="VarsaylanParagrafYazTipi"/>
    <w:link w:val="NotBal"/>
    <w:rsid w:val="00D22D03"/>
    <w:rPr>
      <w:rFonts w:ascii="Cambria" w:hAnsi="Cambria"/>
    </w:rPr>
  </w:style>
  <w:style w:type="paragraph" w:customStyle="1" w:styleId="Note">
    <w:name w:val="Note"/>
    <w:basedOn w:val="Normal"/>
    <w:next w:val="Normal"/>
    <w:rsid w:val="00D22D03"/>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D22D03"/>
    <w:pPr>
      <w:tabs>
        <w:tab w:val="left" w:pos="539"/>
      </w:tabs>
    </w:pPr>
  </w:style>
  <w:style w:type="paragraph" w:customStyle="1" w:styleId="p3">
    <w:name w:val="p3"/>
    <w:basedOn w:val="Normal"/>
    <w:next w:val="Normal"/>
    <w:rsid w:val="00D22D03"/>
    <w:pPr>
      <w:tabs>
        <w:tab w:val="left" w:pos="658"/>
      </w:tabs>
    </w:pPr>
  </w:style>
  <w:style w:type="paragraph" w:customStyle="1" w:styleId="p4">
    <w:name w:val="p4"/>
    <w:basedOn w:val="Normal"/>
    <w:next w:val="Normal"/>
    <w:rsid w:val="00D22D03"/>
    <w:pPr>
      <w:tabs>
        <w:tab w:val="left" w:pos="941"/>
      </w:tabs>
    </w:pPr>
  </w:style>
  <w:style w:type="paragraph" w:customStyle="1" w:styleId="p5">
    <w:name w:val="p5"/>
    <w:basedOn w:val="Normal"/>
    <w:next w:val="Normal"/>
    <w:rsid w:val="00D22D03"/>
    <w:pPr>
      <w:tabs>
        <w:tab w:val="left" w:pos="1077"/>
      </w:tabs>
    </w:pPr>
  </w:style>
  <w:style w:type="paragraph" w:customStyle="1" w:styleId="p6">
    <w:name w:val="p6"/>
    <w:basedOn w:val="Normal"/>
    <w:next w:val="Normal"/>
    <w:rsid w:val="00D22D03"/>
    <w:pPr>
      <w:tabs>
        <w:tab w:val="left" w:pos="1191"/>
      </w:tabs>
    </w:pPr>
  </w:style>
  <w:style w:type="paragraph" w:customStyle="1" w:styleId="RefNorm">
    <w:name w:val="RefNorm"/>
    <w:basedOn w:val="Normal"/>
    <w:next w:val="Normal"/>
    <w:rsid w:val="00D22D03"/>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D22D03"/>
    <w:rPr>
      <w:noProof w:val="0"/>
      <w:lang w:val="fr-FR"/>
    </w:rPr>
  </w:style>
  <w:style w:type="paragraph" w:styleId="Selamlama">
    <w:name w:val="Salutation"/>
    <w:basedOn w:val="Normal"/>
    <w:next w:val="Normal"/>
    <w:link w:val="SelamlamaChar"/>
    <w:rsid w:val="00D22D03"/>
  </w:style>
  <w:style w:type="character" w:customStyle="1" w:styleId="SelamlamaChar">
    <w:name w:val="Selamlama Char"/>
    <w:basedOn w:val="VarsaylanParagrafYazTipi"/>
    <w:link w:val="Selamlama"/>
    <w:rsid w:val="00D22D03"/>
    <w:rPr>
      <w:rFonts w:ascii="Cambria" w:hAnsi="Cambria"/>
    </w:rPr>
  </w:style>
  <w:style w:type="character" w:styleId="SonnotBavurusu">
    <w:name w:val="endnote reference"/>
    <w:semiHidden/>
    <w:rsid w:val="00D22D03"/>
    <w:rPr>
      <w:noProof w:val="0"/>
      <w:vertAlign w:val="superscript"/>
      <w:lang w:val="fr-FR"/>
    </w:rPr>
  </w:style>
  <w:style w:type="paragraph" w:styleId="SonnotMetni">
    <w:name w:val="endnote text"/>
    <w:basedOn w:val="Normal"/>
    <w:link w:val="SonnotMetniChar"/>
    <w:semiHidden/>
    <w:rsid w:val="00D22D03"/>
  </w:style>
  <w:style w:type="character" w:customStyle="1" w:styleId="SonnotMetniChar">
    <w:name w:val="Sonnot Metni Char"/>
    <w:basedOn w:val="VarsaylanParagrafYazTipi"/>
    <w:link w:val="SonnotMetni"/>
    <w:semiHidden/>
    <w:rsid w:val="00D22D03"/>
    <w:rPr>
      <w:rFonts w:ascii="Cambria" w:hAnsi="Cambria"/>
    </w:rPr>
  </w:style>
  <w:style w:type="paragraph" w:customStyle="1" w:styleId="Special">
    <w:name w:val="Special"/>
    <w:basedOn w:val="Normal"/>
    <w:next w:val="Normal"/>
    <w:rsid w:val="00D22D03"/>
  </w:style>
  <w:style w:type="paragraph" w:styleId="ekillerTablosu">
    <w:name w:val="table of figures"/>
    <w:basedOn w:val="Normal"/>
    <w:next w:val="Normal"/>
    <w:rsid w:val="00D22D03"/>
    <w:pPr>
      <w:ind w:left="851" w:right="499" w:hanging="851"/>
    </w:pPr>
  </w:style>
  <w:style w:type="paragraph" w:customStyle="1" w:styleId="Tablefootnote">
    <w:name w:val="Table footnote"/>
    <w:basedOn w:val="Normal"/>
    <w:rsid w:val="00D22D03"/>
    <w:pPr>
      <w:tabs>
        <w:tab w:val="left" w:pos="340"/>
      </w:tabs>
      <w:spacing w:before="60" w:after="60" w:line="190" w:lineRule="atLeast"/>
    </w:pPr>
    <w:rPr>
      <w:sz w:val="18"/>
    </w:rPr>
  </w:style>
  <w:style w:type="paragraph" w:customStyle="1" w:styleId="Tabletext10">
    <w:name w:val="Table text (10)"/>
    <w:basedOn w:val="Normal"/>
    <w:rsid w:val="00D22D03"/>
    <w:pPr>
      <w:spacing w:before="60" w:after="60"/>
    </w:pPr>
    <w:rPr>
      <w:sz w:val="20"/>
    </w:rPr>
  </w:style>
  <w:style w:type="paragraph" w:customStyle="1" w:styleId="Tabletext7">
    <w:name w:val="Table text (7)"/>
    <w:basedOn w:val="Normal"/>
    <w:rsid w:val="00D22D03"/>
    <w:pPr>
      <w:spacing w:before="60" w:after="60" w:line="170" w:lineRule="atLeast"/>
    </w:pPr>
    <w:rPr>
      <w:sz w:val="14"/>
      <w:szCs w:val="14"/>
    </w:rPr>
  </w:style>
  <w:style w:type="paragraph" w:customStyle="1" w:styleId="Tabletext8">
    <w:name w:val="Table text (8)"/>
    <w:basedOn w:val="Normal"/>
    <w:rsid w:val="00D22D03"/>
    <w:pPr>
      <w:spacing w:before="60" w:after="60" w:line="190" w:lineRule="atLeast"/>
    </w:pPr>
    <w:rPr>
      <w:sz w:val="16"/>
      <w:szCs w:val="16"/>
    </w:rPr>
  </w:style>
  <w:style w:type="paragraph" w:customStyle="1" w:styleId="Tabletext9">
    <w:name w:val="Table text (9)"/>
    <w:basedOn w:val="Normal"/>
    <w:rsid w:val="00D22D03"/>
    <w:pPr>
      <w:spacing w:before="60" w:after="60" w:line="210" w:lineRule="atLeast"/>
    </w:pPr>
    <w:rPr>
      <w:sz w:val="18"/>
      <w:szCs w:val="18"/>
    </w:rPr>
  </w:style>
  <w:style w:type="paragraph" w:customStyle="1" w:styleId="Tabletitle">
    <w:name w:val="Table title"/>
    <w:basedOn w:val="Normal"/>
    <w:next w:val="Normal"/>
    <w:rsid w:val="00D22D03"/>
    <w:pPr>
      <w:keepNext/>
      <w:suppressAutoHyphens/>
      <w:spacing w:before="120" w:line="230" w:lineRule="exact"/>
      <w:jc w:val="center"/>
    </w:pPr>
    <w:rPr>
      <w:b/>
    </w:rPr>
  </w:style>
  <w:style w:type="table" w:customStyle="1" w:styleId="TableFormula">
    <w:name w:val="Table_Formula"/>
    <w:basedOn w:val="NormalTablo"/>
    <w:uiPriority w:val="99"/>
    <w:locked/>
    <w:rsid w:val="00D22D03"/>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D22D03"/>
    <w:rPr>
      <w:noProof/>
      <w:position w:val="6"/>
      <w:sz w:val="16"/>
      <w:lang w:val="tr-TR"/>
    </w:rPr>
  </w:style>
  <w:style w:type="table" w:styleId="Tablo3Befektler1">
    <w:name w:val="Table 3D effects 1"/>
    <w:basedOn w:val="NormalTablo"/>
    <w:rsid w:val="00D22D03"/>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D22D03"/>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D22D03"/>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D22D03"/>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D22D03"/>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D22D03"/>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D22D03"/>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D22D03"/>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D22D03"/>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22D03"/>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D22D03"/>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D22D03"/>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D22D03"/>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D22D03"/>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D22D03"/>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D22D03"/>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D22D03"/>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D22D03"/>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D22D03"/>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D22D03"/>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D22D03"/>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D22D03"/>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D22D03"/>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D22D03"/>
  </w:style>
  <w:style w:type="character" w:customStyle="1" w:styleId="TarihChar">
    <w:name w:val="Tarih Char"/>
    <w:basedOn w:val="VarsaylanParagrafYazTipi"/>
    <w:link w:val="Tarih"/>
    <w:rsid w:val="00D22D03"/>
    <w:rPr>
      <w:rFonts w:ascii="Cambria" w:hAnsi="Cambria"/>
    </w:rPr>
  </w:style>
  <w:style w:type="paragraph" w:customStyle="1" w:styleId="Terms">
    <w:name w:val="Term(s)"/>
    <w:basedOn w:val="Normal"/>
    <w:next w:val="Definition"/>
    <w:rsid w:val="00D22D03"/>
    <w:pPr>
      <w:keepNext/>
      <w:suppressAutoHyphens/>
    </w:pPr>
    <w:rPr>
      <w:b/>
    </w:rPr>
  </w:style>
  <w:style w:type="paragraph" w:customStyle="1" w:styleId="TermNum">
    <w:name w:val="TermNum"/>
    <w:basedOn w:val="Normal"/>
    <w:next w:val="Terms"/>
    <w:rsid w:val="00D22D03"/>
    <w:pPr>
      <w:keepNext/>
      <w:spacing w:after="0"/>
    </w:pPr>
    <w:rPr>
      <w:b/>
    </w:rPr>
  </w:style>
  <w:style w:type="character" w:styleId="YerTutucuMetni">
    <w:name w:val="Placeholder Text"/>
    <w:basedOn w:val="VarsaylanParagrafYazTipi"/>
    <w:uiPriority w:val="99"/>
    <w:semiHidden/>
    <w:rsid w:val="00D22D03"/>
    <w:rPr>
      <w:color w:val="808080"/>
    </w:rPr>
  </w:style>
  <w:style w:type="paragraph" w:styleId="ZarfDn">
    <w:name w:val="envelope return"/>
    <w:basedOn w:val="Normal"/>
    <w:rsid w:val="00D22D03"/>
  </w:style>
  <w:style w:type="paragraph" w:customStyle="1" w:styleId="zzISOforeword">
    <w:name w:val="zz ISO foreword"/>
    <w:basedOn w:val="Introduction"/>
    <w:next w:val="Normal"/>
    <w:rsid w:val="00D22D03"/>
  </w:style>
  <w:style w:type="paragraph" w:customStyle="1" w:styleId="zzBiblio">
    <w:name w:val="zzBiblio"/>
    <w:basedOn w:val="Normal"/>
    <w:next w:val="BiblioEntry"/>
    <w:rsid w:val="00D22D03"/>
    <w:pPr>
      <w:pageBreakBefore/>
      <w:spacing w:after="760" w:line="310" w:lineRule="exact"/>
      <w:jc w:val="center"/>
      <w:outlineLvl w:val="0"/>
    </w:pPr>
    <w:rPr>
      <w:b/>
      <w:sz w:val="28"/>
      <w:szCs w:val="28"/>
    </w:rPr>
  </w:style>
  <w:style w:type="paragraph" w:customStyle="1" w:styleId="zzContents">
    <w:name w:val="zzContents"/>
    <w:basedOn w:val="Introduction"/>
    <w:next w:val="T1"/>
    <w:rsid w:val="00D22D03"/>
    <w:pPr>
      <w:tabs>
        <w:tab w:val="clear" w:pos="400"/>
      </w:tabs>
    </w:pPr>
    <w:rPr>
      <w:sz w:val="30"/>
      <w:szCs w:val="30"/>
    </w:rPr>
  </w:style>
  <w:style w:type="paragraph" w:customStyle="1" w:styleId="zzCopyright">
    <w:name w:val="zzCopyright"/>
    <w:basedOn w:val="Normal"/>
    <w:next w:val="Normal"/>
    <w:rsid w:val="00D22D03"/>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D22D03"/>
    <w:pPr>
      <w:spacing w:after="220"/>
      <w:jc w:val="right"/>
    </w:pPr>
    <w:rPr>
      <w:b/>
      <w:color w:val="000000"/>
      <w:sz w:val="26"/>
    </w:rPr>
  </w:style>
  <w:style w:type="paragraph" w:customStyle="1" w:styleId="zzForeword">
    <w:name w:val="zzForeword"/>
    <w:basedOn w:val="Introduction"/>
    <w:next w:val="Normal"/>
    <w:rsid w:val="00D22D03"/>
    <w:pPr>
      <w:tabs>
        <w:tab w:val="clear" w:pos="400"/>
      </w:tabs>
    </w:pPr>
  </w:style>
  <w:style w:type="paragraph" w:customStyle="1" w:styleId="zzHelp">
    <w:name w:val="zzHelp"/>
    <w:basedOn w:val="Normal"/>
    <w:rsid w:val="00D22D03"/>
    <w:rPr>
      <w:color w:val="008000"/>
    </w:rPr>
  </w:style>
  <w:style w:type="paragraph" w:customStyle="1" w:styleId="zzIndex">
    <w:name w:val="zzIndex"/>
    <w:basedOn w:val="zzBiblio"/>
    <w:next w:val="DizinBal"/>
    <w:rsid w:val="00D22D03"/>
    <w:rPr>
      <w:sz w:val="30"/>
      <w:szCs w:val="30"/>
    </w:rPr>
  </w:style>
  <w:style w:type="table" w:customStyle="1" w:styleId="DzTablo11">
    <w:name w:val="Düz Tablo 11"/>
    <w:basedOn w:val="NormalTablo"/>
    <w:uiPriority w:val="41"/>
    <w:rsid w:val="00D22D03"/>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D22D03"/>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D22D03"/>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D22D03"/>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D22D03"/>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D22D03"/>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D22D03"/>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D22D03"/>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D22D03"/>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D22D03"/>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D22D03"/>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D22D03"/>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D22D03"/>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D22D03"/>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D22D03"/>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D22D03"/>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D22D0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D22D0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D22D0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D22D0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D22D0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D22D0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D22D0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D22D0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D22D0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D22D0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D22D0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D22D0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D22D0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D22D0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D22D0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D22D0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D22D0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D22D0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D22D0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D22D0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D22D0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D22D0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D22D03"/>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D22D03"/>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D22D03"/>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D22D03"/>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D22D03"/>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D22D03"/>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D22D03"/>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D22D03"/>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D22D0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D22D03"/>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D22D03"/>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D22D03"/>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D22D03"/>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D22D03"/>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D22D03"/>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D22D03"/>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D22D03"/>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D22D03"/>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D22D03"/>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D22D03"/>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D22D03"/>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D22D03"/>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D22D03"/>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D22D03"/>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D22D03"/>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D22D03"/>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D22D03"/>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D22D03"/>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D22D03"/>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D22D03"/>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D22D03"/>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D22D03"/>
    <w:pPr>
      <w:spacing w:before="240"/>
      <w:ind w:right="253"/>
      <w:jc w:val="left"/>
    </w:pPr>
    <w:rPr>
      <w:rFonts w:eastAsia="Cambria" w:cs="Arial"/>
      <w:bCs/>
      <w:sz w:val="32"/>
    </w:rPr>
  </w:style>
  <w:style w:type="paragraph" w:customStyle="1" w:styleId="tseTrkStandard">
    <w:name w:val="tseTürkStandardı"/>
    <w:basedOn w:val="Normal"/>
    <w:rsid w:val="00D22D03"/>
    <w:pPr>
      <w:spacing w:after="0"/>
      <w:jc w:val="right"/>
    </w:pPr>
    <w:rPr>
      <w:rFonts w:eastAsia="Cambria" w:cs="Cambria"/>
      <w:b/>
      <w:color w:val="1E569F"/>
      <w:sz w:val="44"/>
    </w:rPr>
  </w:style>
  <w:style w:type="paragraph" w:customStyle="1" w:styleId="tseStandartNo">
    <w:name w:val="tseStandartNo"/>
    <w:basedOn w:val="Normal"/>
    <w:rsid w:val="00D22D03"/>
    <w:pPr>
      <w:spacing w:after="0"/>
      <w:jc w:val="right"/>
    </w:pPr>
    <w:rPr>
      <w:rFonts w:eastAsia="Cambria"/>
      <w:b/>
      <w:color w:val="1E569F"/>
      <w:sz w:val="44"/>
    </w:rPr>
  </w:style>
  <w:style w:type="paragraph" w:customStyle="1" w:styleId="tseStandartTarihi">
    <w:name w:val="tseStandartTarihi"/>
    <w:basedOn w:val="Normal"/>
    <w:rsid w:val="00D22D03"/>
    <w:pPr>
      <w:spacing w:after="0"/>
      <w:jc w:val="right"/>
    </w:pPr>
    <w:rPr>
      <w:rFonts w:eastAsia="Cambria"/>
      <w:b/>
      <w:sz w:val="26"/>
      <w:szCs w:val="26"/>
    </w:rPr>
  </w:style>
  <w:style w:type="paragraph" w:customStyle="1" w:styleId="tseYerine">
    <w:name w:val="tseYerine"/>
    <w:basedOn w:val="Normal"/>
    <w:rsid w:val="00D22D03"/>
    <w:pPr>
      <w:spacing w:after="0"/>
      <w:jc w:val="right"/>
    </w:pPr>
    <w:rPr>
      <w:rFonts w:eastAsia="Cambria"/>
      <w:b/>
      <w:bCs/>
    </w:rPr>
  </w:style>
  <w:style w:type="paragraph" w:customStyle="1" w:styleId="tseICS">
    <w:name w:val="tseICS"/>
    <w:basedOn w:val="Normal"/>
    <w:rsid w:val="00D22D03"/>
    <w:pPr>
      <w:spacing w:after="0"/>
      <w:jc w:val="right"/>
    </w:pPr>
  </w:style>
  <w:style w:type="paragraph" w:customStyle="1" w:styleId="zzCoverEn">
    <w:name w:val="zzCoverEn"/>
    <w:basedOn w:val="zzCoverTr"/>
    <w:rsid w:val="00D22D03"/>
    <w:pPr>
      <w:spacing w:before="0" w:after="0"/>
      <w:ind w:left="130" w:right="255"/>
    </w:pPr>
    <w:rPr>
      <w:sz w:val="24"/>
      <w:szCs w:val="24"/>
      <w:lang w:val="en-GB"/>
    </w:rPr>
  </w:style>
  <w:style w:type="paragraph" w:customStyle="1" w:styleId="zzCoverFr">
    <w:name w:val="zzCoverFr"/>
    <w:basedOn w:val="zzCoverTr"/>
    <w:rsid w:val="00D22D03"/>
    <w:pPr>
      <w:spacing w:before="0" w:after="0"/>
      <w:ind w:left="130" w:right="255"/>
    </w:pPr>
    <w:rPr>
      <w:sz w:val="24"/>
      <w:szCs w:val="24"/>
      <w:lang w:val="fr-FR"/>
    </w:rPr>
  </w:style>
  <w:style w:type="paragraph" w:customStyle="1" w:styleId="zzCoverDe">
    <w:name w:val="zzCoverDe"/>
    <w:basedOn w:val="zzCoverTr"/>
    <w:rsid w:val="00D22D03"/>
    <w:pPr>
      <w:spacing w:before="0" w:after="0"/>
      <w:ind w:left="130" w:right="255"/>
    </w:pPr>
    <w:rPr>
      <w:lang w:val="de-DE"/>
    </w:rPr>
  </w:style>
  <w:style w:type="paragraph" w:customStyle="1" w:styleId="za2">
    <w:name w:val="za2"/>
    <w:basedOn w:val="na2"/>
    <w:rsid w:val="00D22D03"/>
    <w:pPr>
      <w:numPr>
        <w:numId w:val="16"/>
      </w:numPr>
      <w:ind w:left="641" w:hanging="641"/>
    </w:pPr>
  </w:style>
  <w:style w:type="paragraph" w:customStyle="1" w:styleId="za3">
    <w:name w:val="za3"/>
    <w:basedOn w:val="na3"/>
    <w:next w:val="Normal"/>
    <w:rsid w:val="00D22D03"/>
    <w:pPr>
      <w:numPr>
        <w:numId w:val="17"/>
      </w:numPr>
      <w:spacing w:line="240" w:lineRule="exact"/>
      <w:ind w:left="879" w:hanging="879"/>
    </w:pPr>
  </w:style>
  <w:style w:type="paragraph" w:customStyle="1" w:styleId="za4">
    <w:name w:val="za4"/>
    <w:basedOn w:val="na4"/>
    <w:next w:val="Normal"/>
    <w:rsid w:val="00D22D03"/>
    <w:pPr>
      <w:numPr>
        <w:numId w:val="18"/>
      </w:numPr>
      <w:ind w:left="1140" w:hanging="1140"/>
    </w:pPr>
  </w:style>
  <w:style w:type="paragraph" w:customStyle="1" w:styleId="za5">
    <w:name w:val="za5"/>
    <w:basedOn w:val="na5"/>
    <w:next w:val="Normal"/>
    <w:rsid w:val="00D22D03"/>
    <w:pPr>
      <w:numPr>
        <w:numId w:val="19"/>
      </w:numPr>
      <w:ind w:left="1304" w:hanging="1304"/>
    </w:pPr>
  </w:style>
  <w:style w:type="paragraph" w:customStyle="1" w:styleId="za6">
    <w:name w:val="za6"/>
    <w:basedOn w:val="na6"/>
    <w:next w:val="Normal"/>
    <w:rsid w:val="00D22D03"/>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D22D03"/>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D22D03"/>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D22D0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D22D03"/>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D22D0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D22D0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 w:type="paragraph" w:customStyle="1" w:styleId="ortabalkbold">
    <w:name w:val="ortabalkbold"/>
    <w:basedOn w:val="Normal"/>
    <w:rsid w:val="0086511E"/>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spelle">
    <w:name w:val="spelle"/>
    <w:rsid w:val="00E27FC4"/>
  </w:style>
  <w:style w:type="paragraph" w:customStyle="1" w:styleId="StyleHeading1Characterscale84">
    <w:name w:val="Style Heading 1 + Character scale: 84%"/>
    <w:basedOn w:val="Balk1"/>
    <w:next w:val="Balk1"/>
    <w:rsid w:val="007722B1"/>
    <w:pPr>
      <w:numPr>
        <w:numId w:val="0"/>
      </w:numPr>
      <w:tabs>
        <w:tab w:val="left" w:pos="567"/>
      </w:tabs>
      <w:suppressAutoHyphens w:val="0"/>
      <w:spacing w:before="0" w:after="0" w:line="240" w:lineRule="auto"/>
    </w:pPr>
    <w:rPr>
      <w:rFonts w:ascii="Arial" w:eastAsia="Times New Roman" w:hAnsi="Arial" w:cs="Arial"/>
      <w:bCs/>
      <w:noProof/>
      <w:w w:val="84"/>
      <w:kern w:val="28"/>
      <w:sz w:val="28"/>
      <w:szCs w:val="28"/>
      <w:lang w:val="en-AU" w:eastAsia="tr-TR"/>
    </w:rPr>
  </w:style>
  <w:style w:type="paragraph" w:customStyle="1" w:styleId="Style10">
    <w:name w:val="Style1"/>
    <w:basedOn w:val="Balk2"/>
    <w:next w:val="T2"/>
    <w:rsid w:val="007722B1"/>
    <w:pPr>
      <w:numPr>
        <w:ilvl w:val="0"/>
        <w:numId w:val="0"/>
      </w:numPr>
      <w:tabs>
        <w:tab w:val="left" w:pos="567"/>
      </w:tabs>
      <w:suppressAutoHyphens w:val="0"/>
      <w:spacing w:before="0" w:after="0" w:line="240" w:lineRule="auto"/>
    </w:pPr>
    <w:rPr>
      <w:rFonts w:ascii="Arial" w:eastAsia="Times New Roman" w:hAnsi="Arial" w:cs="Times New Roman"/>
      <w:noProof/>
      <w:snapToGrid w:val="0"/>
      <w:szCs w:val="24"/>
      <w:lang w:val="en-US"/>
    </w:rPr>
  </w:style>
  <w:style w:type="paragraph" w:customStyle="1" w:styleId="StyleHeading3">
    <w:name w:val="Style Heading 3"/>
    <w:aliases w:val="Başlık 3 Char1 + (Latin) 10 pt"/>
    <w:basedOn w:val="Balk3"/>
    <w:rsid w:val="007722B1"/>
    <w:pPr>
      <w:numPr>
        <w:ilvl w:val="0"/>
        <w:numId w:val="0"/>
      </w:numPr>
      <w:tabs>
        <w:tab w:val="left" w:pos="567"/>
      </w:tabs>
      <w:suppressAutoHyphens w:val="0"/>
      <w:spacing w:before="0" w:after="0" w:line="240" w:lineRule="auto"/>
    </w:pPr>
    <w:rPr>
      <w:rFonts w:ascii="Arial" w:eastAsia="Times New Roman" w:hAnsi="Arial" w:cs="Arial"/>
      <w:bCs/>
      <w:lang w:eastAsia="tr-TR"/>
    </w:rPr>
  </w:style>
  <w:style w:type="paragraph" w:customStyle="1" w:styleId="Char">
    <w:name w:val="Char"/>
    <w:basedOn w:val="Normal"/>
    <w:next w:val="Altyaz"/>
    <w:link w:val="stbilgiChar"/>
    <w:uiPriority w:val="99"/>
    <w:qFormat/>
    <w:rsid w:val="007722B1"/>
    <w:pPr>
      <w:spacing w:after="0" w:line="240" w:lineRule="auto"/>
      <w:jc w:val="center"/>
    </w:pPr>
    <w:rPr>
      <w:rFonts w:ascii="Arial" w:hAnsi="Arial"/>
      <w:szCs w:val="24"/>
    </w:rPr>
  </w:style>
  <w:style w:type="paragraph" w:customStyle="1" w:styleId="StyleHeading2Left">
    <w:name w:val="Style Heading 2 + Left"/>
    <w:basedOn w:val="Balk2"/>
    <w:rsid w:val="007722B1"/>
    <w:pPr>
      <w:widowControl w:val="0"/>
      <w:numPr>
        <w:ilvl w:val="0"/>
        <w:numId w:val="0"/>
      </w:numPr>
      <w:tabs>
        <w:tab w:val="left" w:pos="567"/>
      </w:tabs>
      <w:suppressAutoHyphens w:val="0"/>
      <w:autoSpaceDE w:val="0"/>
      <w:autoSpaceDN w:val="0"/>
      <w:adjustRightInd w:val="0"/>
      <w:spacing w:before="0" w:after="0" w:line="240" w:lineRule="auto"/>
      <w:jc w:val="left"/>
    </w:pPr>
    <w:rPr>
      <w:rFonts w:ascii="Arial" w:eastAsia="SimSun" w:hAnsi="Arial" w:cs="Times New Roman"/>
      <w:noProof/>
      <w:snapToGrid w:val="0"/>
      <w:szCs w:val="28"/>
    </w:rPr>
  </w:style>
  <w:style w:type="paragraph" w:customStyle="1" w:styleId="StyleComplex10ptLatinBoldCentered">
    <w:name w:val="Style (Complex) 10 pt (Latin) Bold Centered"/>
    <w:basedOn w:val="Normal"/>
    <w:next w:val="Normal"/>
    <w:rsid w:val="007722B1"/>
    <w:pPr>
      <w:spacing w:after="0" w:line="240" w:lineRule="auto"/>
      <w:jc w:val="center"/>
    </w:pPr>
    <w:rPr>
      <w:rFonts w:ascii="Arial" w:eastAsia="Times New Roman" w:hAnsi="Arial" w:cs="Times New Roman"/>
      <w:b/>
      <w:sz w:val="20"/>
      <w:szCs w:val="20"/>
      <w:lang w:eastAsia="tr-TR"/>
    </w:rPr>
  </w:style>
  <w:style w:type="paragraph" w:customStyle="1" w:styleId="Style2">
    <w:name w:val="Style2"/>
    <w:basedOn w:val="Normal"/>
    <w:rsid w:val="007722B1"/>
    <w:pPr>
      <w:spacing w:after="0" w:line="240" w:lineRule="auto"/>
    </w:pPr>
    <w:rPr>
      <w:rFonts w:ascii="Arial" w:eastAsia="Times New Roman" w:hAnsi="Arial" w:cs="Times New Roman"/>
      <w:sz w:val="20"/>
      <w:szCs w:val="24"/>
      <w:lang w:eastAsia="tr-TR"/>
    </w:rPr>
  </w:style>
  <w:style w:type="paragraph" w:customStyle="1" w:styleId="StyleJustified">
    <w:name w:val="Style Justified"/>
    <w:basedOn w:val="Normal"/>
    <w:rsid w:val="007722B1"/>
    <w:pPr>
      <w:spacing w:after="0" w:line="240" w:lineRule="auto"/>
    </w:pPr>
    <w:rPr>
      <w:rFonts w:ascii="Arial" w:eastAsia="Times New Roman" w:hAnsi="Arial" w:cs="Times New Roman"/>
      <w:sz w:val="20"/>
      <w:szCs w:val="24"/>
      <w:lang w:eastAsia="tr-TR"/>
    </w:rPr>
  </w:style>
  <w:style w:type="paragraph" w:customStyle="1" w:styleId="StyleHeading1">
    <w:name w:val="Style Heading 1 +"/>
    <w:basedOn w:val="Balk1"/>
    <w:rsid w:val="007722B1"/>
    <w:pPr>
      <w:numPr>
        <w:numId w:val="0"/>
      </w:numPr>
      <w:tabs>
        <w:tab w:val="left" w:pos="567"/>
      </w:tabs>
      <w:suppressAutoHyphens w:val="0"/>
      <w:spacing w:before="0" w:after="0" w:line="240" w:lineRule="auto"/>
    </w:pPr>
    <w:rPr>
      <w:rFonts w:ascii="Arial" w:eastAsia="Times New Roman" w:hAnsi="Arial" w:cs="Arial"/>
      <w:bCs/>
      <w:noProof/>
      <w:sz w:val="28"/>
      <w:szCs w:val="28"/>
      <w:lang w:val="en-AU" w:eastAsia="tr-TR"/>
    </w:rPr>
  </w:style>
  <w:style w:type="paragraph" w:customStyle="1" w:styleId="StyleHeading1Centered">
    <w:name w:val="Style Heading 1 + Centered"/>
    <w:basedOn w:val="Balk1"/>
    <w:rsid w:val="007722B1"/>
    <w:pPr>
      <w:numPr>
        <w:numId w:val="0"/>
      </w:numPr>
      <w:tabs>
        <w:tab w:val="left" w:pos="567"/>
      </w:tabs>
      <w:suppressAutoHyphens w:val="0"/>
      <w:spacing w:before="0" w:after="0" w:line="240" w:lineRule="auto"/>
      <w:jc w:val="center"/>
    </w:pPr>
    <w:rPr>
      <w:rFonts w:ascii="Arial" w:eastAsia="Times New Roman" w:hAnsi="Arial" w:cs="Times New Roman"/>
      <w:bCs/>
      <w:noProof/>
      <w:kern w:val="28"/>
      <w:sz w:val="28"/>
      <w:szCs w:val="20"/>
      <w:lang w:val="en-AU" w:eastAsia="tr-TR"/>
    </w:rPr>
  </w:style>
  <w:style w:type="paragraph" w:customStyle="1" w:styleId="StyleHeading1Centered1">
    <w:name w:val="Style Heading 1 + Centered1"/>
    <w:basedOn w:val="Balk1"/>
    <w:rsid w:val="007722B1"/>
    <w:pPr>
      <w:numPr>
        <w:numId w:val="0"/>
      </w:numPr>
      <w:tabs>
        <w:tab w:val="left" w:pos="567"/>
      </w:tabs>
      <w:suppressAutoHyphens w:val="0"/>
      <w:spacing w:before="0" w:after="0" w:line="240" w:lineRule="auto"/>
      <w:jc w:val="center"/>
    </w:pPr>
    <w:rPr>
      <w:rFonts w:ascii="Arial" w:eastAsia="Times New Roman" w:hAnsi="Arial" w:cs="Times New Roman"/>
      <w:bCs/>
      <w:noProof/>
      <w:snapToGrid w:val="0"/>
      <w:kern w:val="28"/>
      <w:sz w:val="28"/>
      <w:szCs w:val="20"/>
      <w:lang w:val="en-AU" w:eastAsia="tr-TR"/>
    </w:rPr>
  </w:style>
  <w:style w:type="paragraph" w:customStyle="1" w:styleId="StyleHeading1Centered2">
    <w:name w:val="Style Heading 1 + Centered2"/>
    <w:basedOn w:val="Balk1"/>
    <w:rsid w:val="007722B1"/>
    <w:pPr>
      <w:numPr>
        <w:numId w:val="0"/>
      </w:numPr>
      <w:tabs>
        <w:tab w:val="left" w:pos="567"/>
      </w:tabs>
      <w:suppressAutoHyphens w:val="0"/>
      <w:spacing w:before="0" w:after="0" w:line="240" w:lineRule="auto"/>
      <w:jc w:val="center"/>
    </w:pPr>
    <w:rPr>
      <w:rFonts w:ascii="Arial" w:eastAsia="Times New Roman" w:hAnsi="Arial" w:cs="Times New Roman"/>
      <w:bCs/>
      <w:noProof/>
      <w:snapToGrid w:val="0"/>
      <w:kern w:val="28"/>
      <w:sz w:val="28"/>
      <w:szCs w:val="20"/>
      <w:lang w:val="en-AU" w:eastAsia="tr-TR"/>
    </w:rPr>
  </w:style>
  <w:style w:type="paragraph" w:customStyle="1" w:styleId="StyleHeading1Centered3">
    <w:name w:val="Style Heading 1 + Centered3"/>
    <w:basedOn w:val="Balk1"/>
    <w:rsid w:val="007722B1"/>
    <w:pPr>
      <w:numPr>
        <w:numId w:val="0"/>
      </w:numPr>
      <w:tabs>
        <w:tab w:val="left" w:pos="567"/>
      </w:tabs>
      <w:suppressAutoHyphens w:val="0"/>
      <w:spacing w:before="0" w:after="0" w:line="240" w:lineRule="auto"/>
      <w:jc w:val="center"/>
    </w:pPr>
    <w:rPr>
      <w:rFonts w:ascii="Arial" w:eastAsia="Times New Roman" w:hAnsi="Arial" w:cs="Times New Roman"/>
      <w:bCs/>
      <w:noProof/>
      <w:kern w:val="28"/>
      <w:sz w:val="28"/>
      <w:szCs w:val="20"/>
      <w:lang w:val="en-AU" w:eastAsia="tr-TR"/>
    </w:rPr>
  </w:style>
  <w:style w:type="paragraph" w:customStyle="1" w:styleId="StyleHeading2Italic">
    <w:name w:val="Style Heading 2 + Italic"/>
    <w:basedOn w:val="Balk2"/>
    <w:rsid w:val="007722B1"/>
    <w:pPr>
      <w:numPr>
        <w:ilvl w:val="0"/>
        <w:numId w:val="0"/>
      </w:numPr>
      <w:tabs>
        <w:tab w:val="left" w:pos="567"/>
      </w:tabs>
      <w:suppressAutoHyphens w:val="0"/>
      <w:spacing w:before="0" w:after="0" w:line="240" w:lineRule="auto"/>
    </w:pPr>
    <w:rPr>
      <w:rFonts w:ascii="Arial" w:eastAsia="Times New Roman" w:hAnsi="Arial" w:cs="Times New Roman"/>
      <w:bCs/>
      <w:iCs/>
      <w:noProof/>
      <w:snapToGrid w:val="0"/>
      <w:szCs w:val="24"/>
      <w:lang w:val="en-AU"/>
    </w:rPr>
  </w:style>
  <w:style w:type="paragraph" w:customStyle="1" w:styleId="StyleJustified1">
    <w:name w:val="Style Justified1"/>
    <w:basedOn w:val="Normal"/>
    <w:rsid w:val="007722B1"/>
    <w:pPr>
      <w:spacing w:after="0" w:line="240" w:lineRule="auto"/>
    </w:pPr>
    <w:rPr>
      <w:rFonts w:ascii="Arial" w:eastAsia="Times New Roman" w:hAnsi="Arial" w:cs="Times New Roman"/>
      <w:sz w:val="20"/>
      <w:szCs w:val="24"/>
      <w:lang w:eastAsia="tr-TR"/>
    </w:rPr>
  </w:style>
  <w:style w:type="paragraph" w:customStyle="1" w:styleId="StyleBodyTextBefore6pt">
    <w:name w:val="Style Body Text + Before:  6 pt"/>
    <w:basedOn w:val="GvdeMetni"/>
    <w:rsid w:val="007722B1"/>
    <w:pPr>
      <w:spacing w:after="0" w:line="240" w:lineRule="auto"/>
    </w:pPr>
    <w:rPr>
      <w:rFonts w:ascii="Arial" w:eastAsia="Times New Roman" w:hAnsi="Arial" w:cs="Times New Roman"/>
      <w:sz w:val="20"/>
      <w:szCs w:val="20"/>
      <w:lang w:eastAsia="tr-TR"/>
    </w:rPr>
  </w:style>
  <w:style w:type="paragraph" w:customStyle="1" w:styleId="StyleHeading2TimesNewRomanItalic">
    <w:name w:val="Style Heading 2 + Times New Roman Italic"/>
    <w:basedOn w:val="Balk2"/>
    <w:rsid w:val="007722B1"/>
    <w:pPr>
      <w:numPr>
        <w:ilvl w:val="0"/>
        <w:numId w:val="0"/>
      </w:numPr>
      <w:tabs>
        <w:tab w:val="left" w:pos="567"/>
      </w:tabs>
      <w:suppressAutoHyphens w:val="0"/>
      <w:spacing w:before="0" w:after="0" w:line="240" w:lineRule="auto"/>
    </w:pPr>
    <w:rPr>
      <w:rFonts w:ascii="Arial" w:eastAsia="Times New Roman" w:hAnsi="Arial" w:cs="Times New Roman"/>
      <w:bCs/>
      <w:iCs/>
      <w:noProof/>
      <w:snapToGrid w:val="0"/>
      <w:szCs w:val="24"/>
      <w:lang w:val="en-US"/>
    </w:rPr>
  </w:style>
  <w:style w:type="paragraph" w:customStyle="1" w:styleId="StyleBodyTextBoldBlack">
    <w:name w:val="Style Body Text + Bold Black"/>
    <w:basedOn w:val="GvdeMetni"/>
    <w:rsid w:val="007722B1"/>
    <w:pPr>
      <w:spacing w:line="240" w:lineRule="auto"/>
    </w:pPr>
    <w:rPr>
      <w:rFonts w:ascii="Arial" w:eastAsia="Times New Roman" w:hAnsi="Arial" w:cs="Times New Roman"/>
      <w:bCs/>
      <w:color w:val="000000"/>
      <w:sz w:val="20"/>
      <w:szCs w:val="24"/>
      <w:lang w:eastAsia="tr-TR"/>
    </w:rPr>
  </w:style>
  <w:style w:type="paragraph" w:customStyle="1" w:styleId="StyleBodyTextBoldLinespacing15lines">
    <w:name w:val="Style Body Text + Bold Line spacing:  1.5 lines"/>
    <w:basedOn w:val="GvdeMetni"/>
    <w:rsid w:val="007722B1"/>
    <w:pPr>
      <w:spacing w:line="360" w:lineRule="auto"/>
    </w:pPr>
    <w:rPr>
      <w:rFonts w:ascii="Arial" w:eastAsia="Times New Roman" w:hAnsi="Arial" w:cs="Times New Roman"/>
      <w:bCs/>
      <w:sz w:val="20"/>
      <w:szCs w:val="24"/>
      <w:lang w:eastAsia="tr-TR"/>
    </w:rPr>
  </w:style>
  <w:style w:type="paragraph" w:customStyle="1" w:styleId="StyleBodyTextBoldLeft0cmHanging15cmLinespacing">
    <w:name w:val="Style Body Text + Bold Left:  0 cm Hanging:  15 cm Line spacing..."/>
    <w:basedOn w:val="GvdeMetni"/>
    <w:rsid w:val="007722B1"/>
    <w:pPr>
      <w:spacing w:line="360" w:lineRule="auto"/>
      <w:ind w:left="851" w:hanging="851"/>
    </w:pPr>
    <w:rPr>
      <w:rFonts w:ascii="Arial" w:eastAsia="Times New Roman" w:hAnsi="Arial" w:cs="Times New Roman"/>
      <w:bCs/>
      <w:sz w:val="20"/>
      <w:szCs w:val="24"/>
      <w:lang w:eastAsia="tr-TR"/>
    </w:rPr>
  </w:style>
  <w:style w:type="paragraph" w:customStyle="1" w:styleId="Encabezado">
    <w:name w:val="Encabezado"/>
    <w:basedOn w:val="Normal"/>
    <w:next w:val="Normal"/>
    <w:rsid w:val="007722B1"/>
    <w:pPr>
      <w:autoSpaceDE w:val="0"/>
      <w:autoSpaceDN w:val="0"/>
      <w:adjustRightInd w:val="0"/>
      <w:spacing w:after="0" w:line="240" w:lineRule="auto"/>
      <w:jc w:val="left"/>
    </w:pPr>
    <w:rPr>
      <w:rFonts w:ascii="EFLFEP+TimesNewRoman" w:eastAsia="Times New Roman" w:hAnsi="EFLFEP+TimesNewRoman" w:cs="Times New Roman"/>
      <w:sz w:val="24"/>
      <w:szCs w:val="24"/>
      <w:lang w:eastAsia="tr-TR"/>
    </w:rPr>
  </w:style>
  <w:style w:type="character" w:customStyle="1" w:styleId="txtboldblue">
    <w:name w:val="txtboldblue"/>
    <w:basedOn w:val="VarsaylanParagrafYazTipi"/>
    <w:rsid w:val="007722B1"/>
  </w:style>
  <w:style w:type="character" w:customStyle="1" w:styleId="stbilgiChar">
    <w:name w:val="Üstbilgi Char"/>
    <w:link w:val="Char"/>
    <w:uiPriority w:val="99"/>
    <w:rsid w:val="007722B1"/>
    <w:rPr>
      <w:rFonts w:ascii="Arial" w:hAnsi="Arial"/>
      <w:szCs w:val="24"/>
    </w:rPr>
  </w:style>
  <w:style w:type="character" w:customStyle="1" w:styleId="AltbilgiChar">
    <w:name w:val="Altbilgi Char"/>
    <w:aliases w:val=" Char Char"/>
    <w:uiPriority w:val="99"/>
    <w:rsid w:val="007722B1"/>
    <w:rPr>
      <w:rFonts w:ascii="Arial" w:hAnsi="Arial"/>
      <w:szCs w:val="24"/>
    </w:rPr>
  </w:style>
  <w:style w:type="paragraph" w:styleId="GvdeMetniGirintisi3">
    <w:name w:val="Body Text Indent 3"/>
    <w:basedOn w:val="Normal"/>
    <w:link w:val="GvdeMetniGirintisi3Char"/>
    <w:rsid w:val="007722B1"/>
    <w:pPr>
      <w:spacing w:line="240" w:lineRule="auto"/>
      <w:ind w:left="283"/>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7722B1"/>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6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5.wmf"/><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0.png"/><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oleObject" Target="embeddings/oleObject6.bin"/><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tst_341_Standard_Tasari_Icerik_(DOC)_242567 (1).docx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EE8A-5193-464D-A224-5987188E816F}">
  <ds:schemaRefs>
    <ds:schemaRef ds:uri="http://schemas.microsoft.com/office/2006/metadata/properties"/>
    <ds:schemaRef ds:uri="http://schemas.microsoft.com/office/infopath/2007/PartnerControls"/>
    <ds:schemaRef ds:uri="2c538dad-58a5-46bf-8332-bc08aaab15cc"/>
  </ds:schemaRefs>
</ds:datastoreItem>
</file>

<file path=customXml/itemProps2.xml><?xml version="1.0" encoding="utf-8"?>
<ds:datastoreItem xmlns:ds="http://schemas.openxmlformats.org/officeDocument/2006/customXml" ds:itemID="{4B8E2857-197F-44D0-8E86-3032892F9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4.xml><?xml version="1.0" encoding="utf-8"?>
<ds:datastoreItem xmlns:ds="http://schemas.openxmlformats.org/officeDocument/2006/customXml" ds:itemID="{DA579863-3E28-4073-8E48-416912D7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32</Pages>
  <Words>7965</Words>
  <Characters>45405</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53264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Bilal Habeşi ÖZKAYNAR</dc:creator>
  <cp:lastModifiedBy>Microsoft hesabı</cp:lastModifiedBy>
  <cp:revision>2</cp:revision>
  <cp:lastPrinted>2022-01-13T14:59:00Z</cp:lastPrinted>
  <dcterms:created xsi:type="dcterms:W3CDTF">2023-12-25T11:19:00Z</dcterms:created>
  <dcterms:modified xsi:type="dcterms:W3CDTF">2023-12-25T11:19:00Z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341</vt:lpwstr>
  </property>
  <property fmtid="{D5CDD505-2E9C-101B-9397-08002B2CF9AE}" pid="3" name="STANDART_YAYIN_TARIHI">
    <vt:lpwstr> </vt:lpwstr>
  </property>
  <property fmtid="{D5CDD505-2E9C-101B-9397-08002B2CF9AE}" pid="4" name="YERINE_ALDIGI_STANDART">
    <vt:lpwstr> TS 341:2011</vt:lpwstr>
  </property>
  <property fmtid="{D5CDD505-2E9C-101B-9397-08002B2CF9AE}" pid="5" name="ICS_NUMARASI">
    <vt:lpwstr>67.200.10</vt:lpwstr>
  </property>
  <property fmtid="{D5CDD505-2E9C-101B-9397-08002B2CF9AE}" pid="6" name="TURKCE_ADI">
    <vt:lpwstr>Yemeklik zeytinyağı</vt:lpwstr>
  </property>
  <property fmtid="{D5CDD505-2E9C-101B-9397-08002B2CF9AE}" pid="7" name="INGILIZCE_ADI">
    <vt:lpwstr>Edible olive oil</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2023/160249</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